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考 生 答 题 须 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一、选择题和非选择题作答都必须答在专用的答题卡上，答在试题卷和草稿纸上无效。（考生须在试卷上指定的答题区域内答题，超出答题区域或写在草稿纸上一律无效）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二、 “考生条形码”由监考员负责粘贴在答题卡的指定区域，粘贴前考生要认真核对“考生条形码”是否与自己的姓名、准考证号相同。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w w:val="9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w w:val="92"/>
          <w:sz w:val="32"/>
          <w:szCs w:val="32"/>
          <w:lang w:eastAsia="zh-CN"/>
        </w:rPr>
        <w:t>三、考生开始答题前仔细阅读试题卷和答题卡上的注意事项。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四、不要误填缺考标记，缺考考生的缺考标记由监考员填涂，考生禁填。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五、选择题作答时，必须用合格的2B铅笔填涂，如需要对答案进行修改，应使用绘图橡皮轻擦干净，注意不要擦破答题卡。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六、非选择题应使用黑色笔作答。答题时，字迹要工整、清楚，不要写得太细长；字距适当，行距不宜过密。要严格按照答题要求，在答题卡对应题号指定的答题区域内答题，切不可超出黑色边框，超出黑色边框的答案无效。如需要对答案进行修改，可用修改符号将该书写内容划去，然后紧挨着在其上方或下方写出新的答案，修改部分书写时与正文一样不能超过该题答题区域的黑色边框，否则修改的答案无效。禁止使用涂改胶带纸改错或用透明胶带纸粘扯欲修改的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Cs/>
          <w:w w:val="96"/>
          <w:sz w:val="32"/>
          <w:szCs w:val="32"/>
          <w:lang w:eastAsia="zh-CN"/>
        </w:rPr>
        <w:t>作图题可先用铅笔绘出，确认后，再用黑色笔描清楚。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八、保持答题卡面清洁，不要将答题卡折叠、弄破，严禁在答题卡的条形码和图像定位点（黑方块）周围做任何涂写和标记。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2" w:firstLineChars="200"/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凡考生违反上述规定，造成无法评阅答题卡者，后果自负。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04BC"/>
    <w:rsid w:val="3F080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2019-03-18T12:54:00Z</dcterms:created>
  <dc:creator>彭建宏</dc:creator>
  <cp:lastModifiedBy>彭建宏</cp:lastModifiedBy>
  <dcterms:modified xsi:type="dcterms:W3CDTF">2019-03-18T12:54:37Z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