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424242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24242"/>
          <w:spacing w:val="0"/>
          <w:sz w:val="22"/>
          <w:szCs w:val="22"/>
          <w:bdr w:val="none" w:color="auto" w:sz="0" w:space="0"/>
          <w:shd w:val="clear" w:fill="FFFFFF"/>
        </w:rPr>
        <w:t>类脑芯片与片上智能系统研究院招聘专任副研究员1名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609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仿宋" w:hAnsi="仿宋" w:eastAsia="仿宋" w:cs="仿宋"/>
                <w:color w:val="333333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6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38" w:afterAutospacing="0" w:line="2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类脑芯片与片上智能系统研究院 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专任副研究员1名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职责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6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仿宋" w:hAnsi="仿宋" w:eastAsia="仿宋" w:cs="仿宋"/>
                <w:color w:val="333333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岗位职责：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351" w:right="0" w:hanging="351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  <w:color w:val="333333"/>
                <w:sz w:val="26"/>
                <w:szCs w:val="26"/>
                <w:bdr w:val="none" w:color="auto" w:sz="0" w:space="0"/>
                <w:lang w:val="en-US"/>
              </w:rPr>
              <w:t>Ø</w:t>
            </w: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负责语音产品技术方案的需求评审、项目计划、设计评审和审核确认等工作；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351" w:right="0" w:hanging="351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Wingdings" w:hAnsi="Wingdings" w:eastAsia="Wingdings" w:cs="Wingdings"/>
                <w:color w:val="333333"/>
                <w:sz w:val="26"/>
                <w:szCs w:val="26"/>
                <w:bdr w:val="none" w:color="auto" w:sz="0" w:space="0"/>
                <w:lang w:val="en-US"/>
              </w:rPr>
              <w:t>Ø</w:t>
            </w: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推进并组织实施重要语音产品项目，根据业务需要推进开发新产品，负责产品研发；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351" w:right="0" w:hanging="351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Wingdings" w:hAnsi="Wingdings" w:eastAsia="Wingdings" w:cs="Wingdings"/>
                <w:color w:val="333333"/>
                <w:sz w:val="26"/>
                <w:szCs w:val="26"/>
                <w:bdr w:val="none" w:color="auto" w:sz="0" w:space="0"/>
                <w:lang w:val="en-US"/>
              </w:rPr>
              <w:t>Ø</w:t>
            </w: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主导人工智能相关产品应用， 开展领域课题攻关及难点突破；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351" w:right="0" w:hanging="351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Wingdings" w:hAnsi="Wingdings" w:eastAsia="Wingdings" w:cs="Wingdings"/>
                <w:color w:val="333333"/>
                <w:sz w:val="26"/>
                <w:szCs w:val="26"/>
                <w:bdr w:val="none" w:color="auto" w:sz="0" w:space="0"/>
                <w:lang w:val="en-US"/>
              </w:rPr>
              <w:t>Ø</w:t>
            </w: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把控团队技术方向，提高团队技术实力；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351" w:right="0" w:hanging="351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Wingdings" w:hAnsi="Wingdings" w:eastAsia="Wingdings" w:cs="Wingdings"/>
                <w:color w:val="333333"/>
                <w:sz w:val="26"/>
                <w:szCs w:val="26"/>
                <w:bdr w:val="none" w:color="auto" w:sz="0" w:space="0"/>
                <w:lang w:val="en-US"/>
              </w:rPr>
              <w:t>Ø</w:t>
            </w: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负责课题组具体产品的落地和交办的其他任务。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仿宋" w:hAnsi="仿宋" w:eastAsia="仿宋" w:cs="仿宋"/>
                <w:color w:val="333333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岗位要求：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351" w:right="0" w:hanging="351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Wingdings" w:hAnsi="Wingdings" w:eastAsia="Wingdings" w:cs="Wingdings"/>
                <w:color w:val="333333"/>
                <w:sz w:val="26"/>
                <w:szCs w:val="26"/>
                <w:bdr w:val="none" w:color="auto" w:sz="0" w:space="0"/>
                <w:lang w:val="en-US"/>
              </w:rPr>
              <w:t>Ø</w:t>
            </w: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年龄一般在</w:t>
            </w: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  <w:lang w:val="en-US"/>
              </w:rPr>
              <w:t>40</w:t>
            </w: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周岁以下；具有博士学位，且应具有副高级专业技术职务任职资格或海外人员达到相应水平；能胜任岗位职责的具有中级专业技术职务任职资格人员也可应聘</w:t>
            </w: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  <w:lang w:val="en-US"/>
              </w:rPr>
              <w:t>,</w:t>
            </w: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获聘后按中级专业技术职务任职资格认定。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351" w:right="0" w:hanging="351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Wingdings" w:hAnsi="Wingdings" w:eastAsia="Wingdings" w:cs="Wingdings"/>
                <w:color w:val="333333"/>
                <w:sz w:val="26"/>
                <w:szCs w:val="26"/>
                <w:bdr w:val="none" w:color="auto" w:sz="0" w:space="0"/>
                <w:lang w:val="en-US"/>
              </w:rPr>
              <w:t>Ø</w:t>
            </w: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熟练语音，视觉，自然语音处理等基础知识；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351" w:right="0" w:hanging="351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Wingdings" w:hAnsi="Wingdings" w:eastAsia="Wingdings" w:cs="Wingdings"/>
                <w:color w:val="333333"/>
                <w:sz w:val="26"/>
                <w:szCs w:val="26"/>
                <w:bdr w:val="none" w:color="auto" w:sz="0" w:space="0"/>
                <w:lang w:val="en-US"/>
              </w:rPr>
              <w:t>Ø</w:t>
            </w: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熟悉深度学习理论，并熟练使用</w:t>
            </w: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  <w:lang w:val="en-US"/>
              </w:rPr>
              <w:t>tensorflow,   pytorch</w:t>
            </w: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等开源框架；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351" w:right="0" w:hanging="351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Wingdings" w:hAnsi="Wingdings" w:eastAsia="Wingdings" w:cs="Wingdings"/>
                <w:color w:val="333333"/>
                <w:sz w:val="26"/>
                <w:szCs w:val="26"/>
                <w:bdr w:val="none" w:color="auto" w:sz="0" w:space="0"/>
                <w:lang w:val="en-US"/>
              </w:rPr>
              <w:t>Ø</w:t>
            </w: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较强的理解力、领悟能力，思维敏捷。对人机智能交互有深入了解。</w:t>
            </w: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  <w:lang w:val="en-US"/>
              </w:rPr>
              <w:t>10</w:t>
            </w: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年以上相关工作经验，</w:t>
            </w: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  <w:lang w:val="en-US"/>
              </w:rPr>
              <w:t>5</w:t>
            </w: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年以上人工智能开发经验，熟练掌握办公软件，有责任心、工作态度积极，有较好的沟通能力和团队合作精神。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351" w:right="0" w:hanging="351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Wingdings" w:hAnsi="Wingdings" w:eastAsia="Wingdings" w:cs="Wingdings"/>
                <w:color w:val="333333"/>
                <w:sz w:val="26"/>
                <w:szCs w:val="26"/>
                <w:bdr w:val="none" w:color="auto" w:sz="0" w:space="0"/>
                <w:lang w:val="en-US"/>
              </w:rPr>
              <w:t>Ø</w:t>
            </w: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能积极完成课题交办的其他工作。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范围</w:t>
            </w:r>
          </w:p>
        </w:tc>
        <w:tc>
          <w:tcPr>
            <w:tcW w:w="6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 w:firstLine="538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校内外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待遇</w:t>
            </w:r>
          </w:p>
        </w:tc>
        <w:tc>
          <w:tcPr>
            <w:tcW w:w="6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 w:firstLine="538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签订劳动合同，提供有市场竞争力的薪资待遇和优越的科研环境。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应聘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程序</w:t>
            </w:r>
          </w:p>
        </w:tc>
        <w:tc>
          <w:tcPr>
            <w:tcW w:w="6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 w:firstLine="538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应聘人员需符合以上条件，提交个人简历并提供学历、学位、职称等证书的复印件，通过电子邮件发送至lanyingz@fudan.edu.cn，请注明“姓名+应聘岗位”，应聘资料将予以保密。材料审核通过者，将通知参加面试。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方式</w:t>
            </w:r>
          </w:p>
        </w:tc>
        <w:tc>
          <w:tcPr>
            <w:tcW w:w="6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联系人：张老师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Email：</w:t>
            </w:r>
            <w:r>
              <w:rPr>
                <w:rFonts w:hint="eastAsia" w:ascii="微软雅黑" w:hAnsi="微软雅黑" w:eastAsia="微软雅黑" w:cs="微软雅黑"/>
                <w:color w:val="2F2F2F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2F2F2F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instrText xml:space="preserve"> HYPERLINK "mailto:lanyingz@fudan.edu.cn" </w:instrText>
            </w:r>
            <w:r>
              <w:rPr>
                <w:rFonts w:hint="eastAsia" w:ascii="微软雅黑" w:hAnsi="微软雅黑" w:eastAsia="微软雅黑" w:cs="微软雅黑"/>
                <w:color w:val="2F2F2F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000000"/>
                <w:sz w:val="17"/>
                <w:szCs w:val="17"/>
                <w:u w:val="none"/>
                <w:bdr w:val="none" w:color="auto" w:sz="0" w:space="0"/>
                <w:lang w:val="en-US"/>
              </w:rPr>
              <w:t>lanyingz@fudan.edu.cn</w:t>
            </w:r>
            <w:r>
              <w:rPr>
                <w:rFonts w:hint="eastAsia" w:ascii="微软雅黑" w:hAnsi="微软雅黑" w:eastAsia="微软雅黑" w:cs="微软雅黑"/>
                <w:color w:val="2F2F2F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联系地址：上海浦东新区金科路4560号金创大厦2号楼9层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截止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日期</w:t>
            </w:r>
          </w:p>
        </w:tc>
        <w:tc>
          <w:tcPr>
            <w:tcW w:w="6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招到合适人选为止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8" w:afterAutospacing="0" w:line="21" w:lineRule="atLeast"/>
        <w:ind w:left="50" w:right="50"/>
        <w:jc w:val="both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C2E32"/>
    <w:rsid w:val="51BC2E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2020-07-28T03:15:00Z</dcterms:created>
  <dc:creator>ASUS</dc:creator>
  <cp:lastModifiedBy>ASUS</cp:lastModifiedBy>
  <dcterms:modified xsi:type="dcterms:W3CDTF">2020-07-28T03:15:23Z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