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珠海市消防救援支队公开招聘政府专职消防员报名登记表</w:t>
      </w:r>
    </w:p>
    <w:bookmarkEnd w:id="0"/>
    <w:p>
      <w:pPr>
        <w:ind w:firstLine="4080" w:firstLineChars="1700"/>
        <w:rPr>
          <w:rFonts w:ascii="仿宋_GB2312" w:eastAsia="仿宋_GB2312" w:cs="宋体"/>
          <w:sz w:val="24"/>
        </w:rPr>
      </w:pP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720"/>
        <w:gridCol w:w="720"/>
        <w:gridCol w:w="540"/>
        <w:gridCol w:w="12"/>
        <w:gridCol w:w="100"/>
        <w:gridCol w:w="1148"/>
        <w:gridCol w:w="5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271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6"/>
            <w:vAlign w:val="center"/>
          </w:tcPr>
          <w:p>
            <w:pPr>
              <w:spacing w:line="180" w:lineRule="exact"/>
              <w:rPr>
                <w:rFonts w:ascii="宋体"/>
                <w:sz w:val="13"/>
                <w:szCs w:val="13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pPr>
        <w:spacing w:line="40" w:lineRule="exact"/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40" w:lineRule="exact"/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40" w:lineRule="exact"/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40" w:lineRule="exact"/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40" w:lineRule="exact"/>
        <w:rPr>
          <w:rFonts w:ascii="仿宋_GB2312" w:hAnsi="宋体" w:eastAsia="仿宋_GB2312" w:cs="宋体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5B9D"/>
    <w:rsid w:val="0D8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water_lin</dc:creator>
  <cp:lastModifiedBy>water_lin</cp:lastModifiedBy>
  <dcterms:modified xsi:type="dcterms:W3CDTF">2020-07-20T01:55:58Z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