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宋体" w:hAnsi="宋体" w:eastAsia="宋体"/>
          <w:b/>
          <w:color w:val="000000"/>
          <w:sz w:val="36"/>
          <w:szCs w:val="36"/>
          <w:lang w:val="en-US" w:eastAsia="zh-CN"/>
        </w:rPr>
      </w:pPr>
      <w:r>
        <w:rPr>
          <w:rFonts w:hint="eastAsia" w:ascii="宋体" w:hAnsi="宋体"/>
          <w:b/>
          <w:color w:val="000000"/>
          <w:sz w:val="36"/>
          <w:szCs w:val="36"/>
          <w:lang w:val="en-US" w:eastAsia="zh-CN"/>
        </w:rPr>
        <w:t>附件3</w:t>
      </w:r>
    </w:p>
    <w:p>
      <w:pPr>
        <w:spacing w:line="500" w:lineRule="exact"/>
        <w:ind w:firstLine="3614" w:firstLineChars="1000"/>
        <w:rPr>
          <w:rFonts w:ascii="宋体" w:hAnsi="宋体"/>
          <w:b/>
          <w:color w:val="000000"/>
          <w:sz w:val="36"/>
          <w:szCs w:val="36"/>
        </w:rPr>
      </w:pPr>
      <w:r>
        <w:rPr>
          <w:rFonts w:hint="eastAsia" w:ascii="宋体" w:hAnsi="宋体"/>
          <w:b/>
          <w:color w:val="000000"/>
          <w:sz w:val="36"/>
          <w:szCs w:val="36"/>
        </w:rPr>
        <w:t>考场规则</w:t>
      </w:r>
    </w:p>
    <w:p>
      <w:pPr>
        <w:pStyle w:val="2"/>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一、考生必须按规定时间参加考试。考前3</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分钟考生凭身份证、准考证（二者缺一不可）进入考场 。进考场时必须佩戴口罩，排队前后间隔不低于1米，体温检测和安检后方可进入考场</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进入考场的考生按准考证号(座位号)对号入座，并将准考证、身份证放在课桌右上角，以便监考员核对。</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考生入场，除2B铅笔、黑色水笔、直尺圆规、三角板、橡皮外，严禁携带与考试无关的物品进入考场。非考试物品按规定放在考场门口外面的“非考试物品暂放处”。凡发现将书籍资料、无线通讯设备、电子储存设备等携带至考场，一律按照相关规定处理。</w:t>
      </w:r>
    </w:p>
    <w:p>
      <w:pPr>
        <w:pStyle w:val="2"/>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三、开考15分钟后，迟到的考生不准进入考场；考试期间考</w:t>
      </w:r>
      <w:r>
        <w:rPr>
          <w:rFonts w:asciiTheme="minorEastAsia" w:hAnsiTheme="minorEastAsia" w:eastAsiaTheme="minorEastAsia"/>
          <w:sz w:val="28"/>
          <w:szCs w:val="28"/>
        </w:rPr>
        <w:t>生不得提</w:t>
      </w:r>
      <w:r>
        <w:rPr>
          <w:rFonts w:hint="eastAsia" w:asciiTheme="minorEastAsia" w:hAnsiTheme="minorEastAsia" w:eastAsiaTheme="minorEastAsia"/>
          <w:sz w:val="28"/>
          <w:szCs w:val="28"/>
        </w:rPr>
        <w:t>前</w:t>
      </w:r>
      <w:r>
        <w:rPr>
          <w:rFonts w:asciiTheme="minorEastAsia" w:hAnsiTheme="minorEastAsia" w:eastAsiaTheme="minorEastAsia"/>
          <w:sz w:val="28"/>
          <w:szCs w:val="28"/>
        </w:rPr>
        <w:t>交</w:t>
      </w:r>
      <w:r>
        <w:rPr>
          <w:rFonts w:hint="eastAsia" w:asciiTheme="minorEastAsia" w:hAnsiTheme="minorEastAsia" w:eastAsiaTheme="minorEastAsia"/>
          <w:sz w:val="28"/>
          <w:szCs w:val="28"/>
        </w:rPr>
        <w:t>卷离开考场。</w:t>
      </w:r>
    </w:p>
    <w:p>
      <w:pPr>
        <w:spacing w:line="480" w:lineRule="exact"/>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sz w:val="28"/>
          <w:szCs w:val="28"/>
        </w:rPr>
        <w:t>四、</w:t>
      </w:r>
      <w:r>
        <w:rPr>
          <w:rFonts w:hint="eastAsia" w:asciiTheme="minorEastAsia" w:hAnsiTheme="minorEastAsia" w:eastAsiaTheme="minorEastAsia" w:cstheme="minorBidi"/>
          <w:sz w:val="28"/>
          <w:szCs w:val="28"/>
        </w:rPr>
        <w:t>试卷发放后，考生首先应对试卷进行检查。如遇试卷分发错误，页码序号不对、字迹模糊或答题卡有折皱、污点等问题，应举手询问，监考员可视情况予以更换。</w:t>
      </w:r>
    </w:p>
    <w:p>
      <w:pPr>
        <w:spacing w:line="480" w:lineRule="exact"/>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五、考生不得要求监考员解释试题。试卷发放后，考生首先在答题卡规定的位置上用黑色的签字笔准确填写本人姓名和准考证号，用2B铅笔在答题卡对应位置填涂，并粘贴考生信息二维码。听统一铃声开始答题，否则，按违纪处理。</w:t>
      </w:r>
    </w:p>
    <w:p>
      <w:pPr>
        <w:pStyle w:val="2"/>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六、考试终了时间一到，考生应立即停止答题，坐在原位，待监考员收完试卷清点</w:t>
      </w:r>
      <w:r>
        <w:rPr>
          <w:rFonts w:asciiTheme="minorEastAsia" w:hAnsiTheme="minorEastAsia" w:eastAsiaTheme="minorEastAsia"/>
          <w:sz w:val="28"/>
          <w:szCs w:val="28"/>
        </w:rPr>
        <w:t>无误</w:t>
      </w:r>
      <w:r>
        <w:rPr>
          <w:rFonts w:hint="eastAsia" w:asciiTheme="minorEastAsia" w:hAnsiTheme="minorEastAsia" w:eastAsiaTheme="minorEastAsia"/>
          <w:sz w:val="28"/>
          <w:szCs w:val="28"/>
        </w:rPr>
        <w:t>并宣布“考生离场”后才能够依次离开考场。任何人不准将试卷、答题卡、草稿纸带出考场。</w:t>
      </w:r>
    </w:p>
    <w:p>
      <w:pPr>
        <w:pStyle w:val="2"/>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七、考生在考场内须保持安静，禁止吸烟、考试过程不准交头接耳、不准夹带、抄袭、传抄答案或交换试卷、答题卡。否则按作弊处理。</w:t>
      </w:r>
    </w:p>
    <w:p>
      <w:pPr>
        <w:pStyle w:val="2"/>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八、考生应服从考试工作人员管理，接受监考人员的监督和检查。对无理取闹，辱骂、威胁、报复工作人员者，按有关纪律和规定处理。</w:t>
      </w:r>
    </w:p>
    <w:p>
      <w:pPr>
        <w:pStyle w:val="2"/>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九、在考试中，违反考试规定或考试作弊的，将按考试有关规定严肃处理；对请他人替考、替他人考试者，将通报到其工作(或学习)单位及有关主管部门。</w:t>
      </w:r>
      <w:bookmarkStart w:id="0" w:name="_GoBack"/>
      <w:bookmarkEnd w:id="0"/>
    </w:p>
    <w:sectPr>
      <w:headerReference r:id="rId3" w:type="default"/>
      <w:pgSz w:w="11906" w:h="16838"/>
      <w:pgMar w:top="1218" w:right="1588" w:bottom="112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0433"/>
    <w:rsid w:val="00000CDB"/>
    <w:rsid w:val="00060A1C"/>
    <w:rsid w:val="0009132B"/>
    <w:rsid w:val="000D6107"/>
    <w:rsid w:val="00180E92"/>
    <w:rsid w:val="001A1575"/>
    <w:rsid w:val="001B03C0"/>
    <w:rsid w:val="001E43A9"/>
    <w:rsid w:val="00206B5C"/>
    <w:rsid w:val="002F4401"/>
    <w:rsid w:val="00350433"/>
    <w:rsid w:val="0037620D"/>
    <w:rsid w:val="003768C3"/>
    <w:rsid w:val="00377EEE"/>
    <w:rsid w:val="00384720"/>
    <w:rsid w:val="00387131"/>
    <w:rsid w:val="003A4423"/>
    <w:rsid w:val="0040314C"/>
    <w:rsid w:val="00481837"/>
    <w:rsid w:val="0048261B"/>
    <w:rsid w:val="00536502"/>
    <w:rsid w:val="0058418F"/>
    <w:rsid w:val="005A6378"/>
    <w:rsid w:val="005B7466"/>
    <w:rsid w:val="005C060D"/>
    <w:rsid w:val="005D3BD4"/>
    <w:rsid w:val="00640DDF"/>
    <w:rsid w:val="0065436D"/>
    <w:rsid w:val="0069096E"/>
    <w:rsid w:val="007530FE"/>
    <w:rsid w:val="007604C5"/>
    <w:rsid w:val="007F4014"/>
    <w:rsid w:val="00850ADE"/>
    <w:rsid w:val="008A7FE3"/>
    <w:rsid w:val="008C53A2"/>
    <w:rsid w:val="008D331C"/>
    <w:rsid w:val="008E5578"/>
    <w:rsid w:val="00933906"/>
    <w:rsid w:val="00962883"/>
    <w:rsid w:val="009A3EB8"/>
    <w:rsid w:val="00A1466B"/>
    <w:rsid w:val="00A404C2"/>
    <w:rsid w:val="00A72C2B"/>
    <w:rsid w:val="00A7596B"/>
    <w:rsid w:val="00A75A04"/>
    <w:rsid w:val="00A75CB7"/>
    <w:rsid w:val="00B00FF8"/>
    <w:rsid w:val="00BB7376"/>
    <w:rsid w:val="00C3372D"/>
    <w:rsid w:val="00C90C47"/>
    <w:rsid w:val="00CF002A"/>
    <w:rsid w:val="00D27DA5"/>
    <w:rsid w:val="00D4377A"/>
    <w:rsid w:val="00D809CA"/>
    <w:rsid w:val="00D8658E"/>
    <w:rsid w:val="00DC0ECF"/>
    <w:rsid w:val="00DC3AD9"/>
    <w:rsid w:val="00DE6C91"/>
    <w:rsid w:val="00E42FEC"/>
    <w:rsid w:val="00ED054B"/>
    <w:rsid w:val="00F1262B"/>
    <w:rsid w:val="00F17F63"/>
    <w:rsid w:val="00F244F9"/>
    <w:rsid w:val="00F35407"/>
    <w:rsid w:val="00F50141"/>
    <w:rsid w:val="00F90606"/>
    <w:rsid w:val="00FD43C1"/>
    <w:rsid w:val="00FE0681"/>
    <w:rsid w:val="06BB165D"/>
    <w:rsid w:val="0F0C4E9F"/>
    <w:rsid w:val="0F965FEA"/>
    <w:rsid w:val="187E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uiPriority w:val="0"/>
    <w:rPr>
      <w:rFonts w:ascii="宋体" w:hAnsi="Courier New" w:cstheme="minorBidi"/>
      <w:sz w:val="24"/>
      <w:szCs w:val="22"/>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link w:val="2"/>
    <w:qFormat/>
    <w:uiPriority w:val="0"/>
    <w:rPr>
      <w:rFonts w:ascii="宋体" w:hAnsi="Courier New" w:eastAsia="宋体"/>
      <w:sz w:val="24"/>
    </w:rPr>
  </w:style>
  <w:style w:type="character" w:customStyle="1" w:styleId="8">
    <w:name w:val="纯文本 Char1"/>
    <w:basedOn w:val="6"/>
    <w:semiHidden/>
    <w:qFormat/>
    <w:uiPriority w:val="99"/>
    <w:rPr>
      <w:rFonts w:ascii="宋体" w:hAnsi="Courier New" w:eastAsia="宋体" w:cs="Courier New"/>
      <w:szCs w:val="21"/>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651</Characters>
  <Lines>5</Lines>
  <Paragraphs>1</Paragraphs>
  <TotalTime>173</TotalTime>
  <ScaleCrop>false</ScaleCrop>
  <LinksUpToDate>false</LinksUpToDate>
  <CharactersWithSpaces>764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2020-07-21T02:58:00Z</dcterms:created>
  <dc:creator>未定义</dc:creator>
  <cp:lastModifiedBy>于盛</cp:lastModifiedBy>
  <dcterms:modified xsi:type="dcterms:W3CDTF">2020-07-26T01:47:43Z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