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体检须知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1、考生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须携带身份证，并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按规定到指定医院进行体检。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4、女性受检者月经期间请勿做妇科及尿液检查，待经期完毕后再补检；怀孕或可能已受孕者，事先告知医护人员，勿做X光检查；禁穿带钢圈胸罩、带钻衣服，禁带项链。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5、体检当天需进行采血、B超等检查，请在受检前禁食禁水（包括禁嚼口香糖）8-12小时。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6、请配合医生认真检查所有项目，勿漏检。若自动放弃某一检查项目，将会影响体检结果，责任自负。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7、因个人原因使部分体检项目不能正常进行的，个人承担相应后果。如对体检结论有疑问的，请在接到体检结论之日起三日内向招聘主管部门提出复检要求。复检只能进行一次。体检结果以复检结论为准。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8"/>
    <w:rsid w:val="002353B8"/>
    <w:rsid w:val="004B207D"/>
    <w:rsid w:val="00892C08"/>
    <w:rsid w:val="18E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5</TotalTime>
  <ScaleCrop>false</ScaleCrop>
  <LinksUpToDate>false</LinksUpToDate>
  <CharactersWithSpaces>352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2018-12-04T10:17:00Z</dcterms:created>
  <dc:creator>xb21cn</dc:creator>
  <cp:lastModifiedBy>Z.T.</cp:lastModifiedBy>
  <dcterms:modified xsi:type="dcterms:W3CDTF">2020-06-28T07:42:34Z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