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300" w:beforeAutospacing="0" w:afterAutospacing="0" w:line="640" w:lineRule="exact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beforeAutospacing="0" w:afterAutospacing="0" w:line="64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关于山东省电子健康通行码申领使用、查询疫情风险等级等有关问题的说明</w:t>
      </w:r>
      <w:bookmarkStart w:id="0" w:name="_GoBack"/>
      <w:bookmarkEnd w:id="0"/>
    </w:p>
    <w:p>
      <w:pPr>
        <w:pStyle w:val="4"/>
        <w:widowControl/>
        <w:spacing w:beforeAutospacing="0" w:afterAutospacing="0" w:line="640" w:lineRule="exact"/>
        <w:ind w:firstLine="645"/>
        <w:rPr>
          <w:rFonts w:ascii="黑体" w:hAnsi="宋体" w:eastAsia="黑体" w:cs="黑体"/>
          <w:color w:val="333333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5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一、如何申请办理和使用山东省电子健康通行码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健康山东服务号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微信公众号，进入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防疫专区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办理；二是下载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爱山东</w:t>
      </w:r>
      <w:r>
        <w:rPr>
          <w:rFonts w:ascii="Times New Roman" w:hAnsi="Times New Roman" w:eastAsia="微软雅黑"/>
          <w:color w:val="333333"/>
          <w:sz w:val="32"/>
          <w:szCs w:val="32"/>
        </w:rPr>
        <w:t>”APP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，进入首页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热点应用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办理；三是支付宝首页搜索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山东健康通行卡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山东省电子健康通行码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。其中：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山东省居民可直接点击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健康通行卡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栏目，选中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通行码申请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微软雅黑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天内接触史</w:t>
      </w:r>
      <w:r>
        <w:rPr>
          <w:rFonts w:ascii="Times New Roman" w:hAnsi="Times New Roman" w:eastAsia="微软雅黑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项基本信息，并作出承诺后，即可领取健康通行码。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模块转码为山东省健康通行码，持绿码一律通行。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模块申领健康通行码，经大数据比对自动赋码。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eastAsia="微软雅黑"/>
          <w:color w:val="333333"/>
          <w:sz w:val="32"/>
          <w:szCs w:val="32"/>
        </w:rPr>
        <w:t>0531-67605180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或</w:t>
      </w:r>
      <w:r>
        <w:rPr>
          <w:rFonts w:ascii="Times New Roman" w:hAnsi="Times New Roman" w:eastAsia="微软雅黑"/>
          <w:color w:val="333333"/>
          <w:sz w:val="32"/>
          <w:szCs w:val="32"/>
        </w:rPr>
        <w:t>0531-12345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eastAsia="微软雅黑"/>
          <w:color w:val="333333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天（不晚于</w:t>
      </w:r>
      <w:r>
        <w:rPr>
          <w:rFonts w:ascii="Times New Roman" w:hAnsi="Times New Roman" w:eastAsia="微软雅黑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我市疾控部门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　三、如何查询所在地区的疫情风险等级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可使用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国务院客户端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微信小程序点击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疫情风险查询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，或在微信小程序中搜索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疫情风险等级查询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，或登陆</w:t>
      </w:r>
      <w:r>
        <w:rPr>
          <w:rFonts w:ascii="Times New Roman" w:hAnsi="Times New Roman" w:eastAsia="微软雅黑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，选择查询地区即可了解该地的疫情风险等级。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　四、日照市疾控部门联系方式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 0633-7965028</w:t>
      </w:r>
    </w:p>
    <w:p>
      <w:pPr>
        <w:spacing w:line="360" w:lineRule="auto"/>
        <w:rPr>
          <w:sz w:val="32"/>
          <w:szCs w:val="32"/>
        </w:rPr>
      </w:pPr>
    </w:p>
    <w:sectPr>
      <w:footerReference r:id="rId3" w:type="default"/>
      <w:pgSz w:w="11906" w:h="16838"/>
      <w:pgMar w:top="1440" w:right="1633" w:bottom="1383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E13062"/>
    <w:rsid w:val="00665697"/>
    <w:rsid w:val="00D3537D"/>
    <w:rsid w:val="00D8335C"/>
    <w:rsid w:val="03B94536"/>
    <w:rsid w:val="1BF875B0"/>
    <w:rsid w:val="20E13062"/>
    <w:rsid w:val="2CCC1A9C"/>
    <w:rsid w:val="325F2020"/>
    <w:rsid w:val="373C6D30"/>
    <w:rsid w:val="527E7F54"/>
    <w:rsid w:val="60210B37"/>
    <w:rsid w:val="665650EE"/>
    <w:rsid w:val="6A8639F2"/>
    <w:rsid w:val="6B1E0B47"/>
    <w:rsid w:val="70B65BA2"/>
    <w:rsid w:val="750834F1"/>
    <w:rsid w:val="7E0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9</TotalTime>
  <ScaleCrop>false</ScaleCrop>
  <LinksUpToDate>false</LinksUpToDate>
  <CharactersWithSpaces>822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2020-06-12T02:39:00Z</dcterms:created>
  <dc:creator>dell</dc:creator>
  <cp:lastModifiedBy>dell</cp:lastModifiedBy>
  <cp:lastPrinted>2020-06-15T01:36:00Z</cp:lastPrinted>
  <dcterms:modified xsi:type="dcterms:W3CDTF">2020-07-27T09:50:27Z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