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仿宋_GBK" w:eastAsia="方正仿宋_GBK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4</w:t>
      </w:r>
      <w:r>
        <w:rPr>
          <w:rFonts w:hint="eastAsia" w:ascii="方正仿宋_GBK" w:eastAsia="方正仿宋_GBK"/>
          <w:sz w:val="44"/>
          <w:szCs w:val="44"/>
        </w:rPr>
        <w:t xml:space="preserve">     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36"/>
          <w:szCs w:val="36"/>
          <w:lang w:eastAsia="zh-CN"/>
        </w:rPr>
        <w:t>许昌市市直学校</w:t>
      </w: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公开招聘教师</w:t>
      </w:r>
      <w:r>
        <w:rPr>
          <w:rFonts w:hint="eastAsia" w:ascii="仿宋" w:hAnsi="仿宋" w:eastAsia="仿宋" w:cs="仿宋"/>
          <w:sz w:val="36"/>
          <w:szCs w:val="36"/>
        </w:rPr>
        <w:t>同意报考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证明</w:t>
      </w:r>
    </w:p>
    <w:bookmarkEnd w:id="0"/>
    <w:tbl>
      <w:tblPr>
        <w:tblStyle w:val="4"/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E7473F"/>
    <w:rsid w:val="19702E76"/>
    <w:rsid w:val="2CE90074"/>
    <w:rsid w:val="5FC23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2019-05-30T00:16:00Z</cp:lastPrinted>
  <dcterms:modified xsi:type="dcterms:W3CDTF">2020-07-23T07:45:02Z</dcterms:modified>
  <dc:title>许昌市直学校2019年考核招聘教师实施方案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