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深圳外国语学校2020年6月面向毕业生</w:t>
      </w:r>
    </w:p>
    <w:p>
      <w:pPr>
        <w:adjustRightInd w:val="0"/>
        <w:snapToGrid w:val="0"/>
        <w:spacing w:line="580" w:lineRule="exact"/>
        <w:ind w:firstLine="63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公开招聘考试入围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</w:rPr>
        <w:t>人员名单</w:t>
      </w:r>
    </w:p>
    <w:p>
      <w:pPr>
        <w:adjustRightInd w:val="0"/>
        <w:snapToGrid w:val="0"/>
        <w:spacing w:line="580" w:lineRule="exact"/>
        <w:ind w:firstLine="63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1002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656"/>
        <w:gridCol w:w="1507"/>
        <w:gridCol w:w="870"/>
        <w:gridCol w:w="880"/>
        <w:gridCol w:w="963"/>
        <w:gridCol w:w="926"/>
        <w:gridCol w:w="778"/>
        <w:gridCol w:w="14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身份证号后6位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SZ2020015C0001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16692X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李家欣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14432X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麻福伟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218591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SZ2020015C0002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初中西班牙语兼英语教师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吕斐斐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肖煜杭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042328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余佩瑶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SZ2020015C0003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任源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梁其生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SZ2020015C0004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刘小青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104269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邓瑶菡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李雯筑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080021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莫嘉欢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2020-07-22T05:56:10Z</dcterms:created>
  <dc:creator>金光闪闪</dc:creator>
  <cp:lastModifiedBy>金光闪闪</cp:lastModifiedBy>
  <dcterms:modified xsi:type="dcterms:W3CDTF">2020-07-22T05:56:19Z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