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  <w:lang w:eastAsia="zh-CN"/>
        </w:rPr>
        <w:t>1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关于山东省电子健康通行码申领使用、查询疫情风险等级等有关问题的说明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一、如何申请办理和使用山东省电子健康通行码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2.外省来鲁（返鲁）人员，到达我省后须通过“来鲁申报”模块转码为山东省健康通行码，持绿码一律通行。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3.自境外入鲁（返鲁）人员隔离期满后，经检测合格的通过“来鲁申报”模块申领健康通行码，经大数据比对自动赋码。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省外考生山东省电子健康通行码（绿码）转换有问题的，可拨打咨询电话0531-67605180或0531-12345。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二、中、高风险等疫情重点地区流入人员管理有关规定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按照规定，自省外中、高风险等疫情重点地区来荣人员至少于抵达前3天（不晚于</w:t>
      </w:r>
      <w:r>
        <w:rPr>
          <w:rFonts w:hint="eastAsia" w:ascii="仿宋" w:hAnsi="仿宋" w:eastAsia="仿宋"/>
          <w:sz w:val="28"/>
          <w:lang w:eastAsia="zh-CN"/>
        </w:rPr>
        <w:t>8月3日</w:t>
      </w:r>
      <w:r>
        <w:rPr>
          <w:rFonts w:hint="eastAsia" w:ascii="仿宋" w:hAnsi="仿宋" w:eastAsia="仿宋"/>
          <w:sz w:val="28"/>
        </w:rPr>
        <w:t>）向流入地所在村居（社区）报告流入人员姓名、联系方式、时间、交通方式、健康状况等信息。中、高风险等疫情重点地区来荣的人员纳入当地疫情防控体系，按照有关要求进行集中（居家）隔离观察、健康管理和核酸检测，具体要求请联系疾控部门（0631-7572953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三、如何查询所在地区的疫情风险等级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F3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2020-07-21T11:32:00Z</dcterms:created>
  <dc:creator>Davvi 's iPhone</dc:creator>
  <cp:lastModifiedBy>lenovo021</cp:lastModifiedBy>
  <dcterms:modified xsi:type="dcterms:W3CDTF">2020-07-22T01:58:59Z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