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2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8"/>
          <w:szCs w:val="28"/>
          <w:lang w:val="en-US" w:eastAsia="zh-CN"/>
        </w:rPr>
        <w:t>附件一：</w:t>
      </w:r>
    </w:p>
    <w:tbl>
      <w:tblPr>
        <w:tblStyle w:val="3"/>
        <w:tblW w:w="8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9"/>
        <w:gridCol w:w="3030"/>
        <w:gridCol w:w="30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68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昌江区2020年公办幼儿园合同制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教师招聘入闱面试人员名单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0"/>
              </w:tabs>
              <w:ind w:right="527" w:rightChars="251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史丝雨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翁子贤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邹羽璐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袁铭钰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程巧珍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叶豪盼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万世伟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彭诗妍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吴白露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黄灵泓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梅白玉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魏恒琪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张含露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吕钰萍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黄灵慧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曹丹仪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石博唯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邵思洋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宁文抒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周奀云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帅志君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兰玉萍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程学珍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高莉灵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农村岗位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方丽晶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12184"/>
    <w:rsid w:val="77F1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2020-07-20T06:19:00Z</dcterms:created>
  <dc:creator>WPS_1551674268</dc:creator>
  <cp:lastModifiedBy>WPS_1551674268</cp:lastModifiedBy>
  <dcterms:modified xsi:type="dcterms:W3CDTF">2020-07-20T06:21:06Z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