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/>
      </w:pPr>
      <w:r>
        <w:rPr>
          <w:rFonts w:ascii="仿宋" w:hAnsi="仿宋" w:eastAsia="仿宋" w:cs="仿宋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pacing w:val="0"/>
          <w:sz w:val="34"/>
          <w:szCs w:val="34"/>
          <w:bdr w:val="none" w:color="auto" w:sz="0" w:space="0"/>
          <w:shd w:val="clear" w:fill="FFFFFF"/>
        </w:rPr>
        <w:t>鸡西市人民医院招聘计划表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279"/>
        <w:gridCol w:w="1520"/>
        <w:gridCol w:w="522"/>
        <w:gridCol w:w="522"/>
        <w:gridCol w:w="2317"/>
        <w:gridCol w:w="1290"/>
        <w:gridCol w:w="536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数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应聘条件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84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试用期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试用期工资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急诊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内科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医生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本科（第一学历可放宽至统招中专）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男45周岁以下（1975年7月20日及以后出生），女40周岁以下（1980年 7月20日及以后出生），具备医师资格证书及执业证书，2014年（含2014年）毕业生取得规培证书或在培学员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3个月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1500元/月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试用期满考核合格，享受同岗专业技术人员相关待遇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儿科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医生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统招本科及以上学历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30周岁以下（1990年 7月20日及以后出生），具备医师资格证书及执业证书，2014年（含2014年）毕业生取得规培证书或在培学员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3个月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1500元/月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试用期满考核合格，享受同岗专业技术人员相关待遇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医学检验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核酸检测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统招本科及以上学历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30周岁以下（1990年 7月20日及以后出生）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3个月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1500元/月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试用期满考核合格，享受同岗专业技术人员相关待遇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护理专业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核酸采集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患者转运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统招专科及以上学历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30周岁以下（1990年 7月20日及以后出生），男性8人，女性7人，具备护士执业证书或护士执业考试合格证明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无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1500元/月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预检分诊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</w:pPr>
      <w:r>
        <w:rPr>
          <w:rFonts w:ascii="仿宋_GB2312" w:eastAsia="仿宋_GB2312" w:cs="仿宋_GB2312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</w:pPr>
      <w:r>
        <w:rPr>
          <w:rFonts w:hint="eastAsia" w:ascii="仿宋_GB2312" w:eastAsia="仿宋_GB2312" w:cs="仿宋_GB2312"/>
          <w:spacing w:val="0"/>
          <w:sz w:val="25"/>
          <w:szCs w:val="25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鸡西市人民医院招聘卫生专业技术人员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center"/>
      </w:pPr>
      <w:r>
        <w:rPr>
          <w:rStyle w:val="5"/>
          <w:rFonts w:hint="eastAsia" w:ascii="仿宋" w:hAnsi="仿宋" w:eastAsia="仿宋" w:cs="仿宋"/>
          <w:spacing w:val="0"/>
          <w:sz w:val="34"/>
          <w:szCs w:val="34"/>
          <w:bdr w:val="none" w:color="auto" w:sz="0" w:space="0"/>
          <w:shd w:val="clear" w:fill="FFFFFF"/>
        </w:rPr>
        <w:t>报 名 登 记 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59"/>
        <w:gridCol w:w="721"/>
        <w:gridCol w:w="429"/>
        <w:gridCol w:w="225"/>
        <w:gridCol w:w="297"/>
        <w:gridCol w:w="683"/>
        <w:gridCol w:w="238"/>
        <w:gridCol w:w="459"/>
        <w:gridCol w:w="147"/>
        <w:gridCol w:w="712"/>
        <w:gridCol w:w="192"/>
        <w:gridCol w:w="578"/>
        <w:gridCol w:w="749"/>
        <w:gridCol w:w="566"/>
        <w:gridCol w:w="1087"/>
        <w:gridCol w:w="295"/>
        <w:gridCol w:w="856"/>
        <w:gridCol w:w="1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性    别</w:t>
            </w:r>
          </w:p>
        </w:tc>
        <w:tc>
          <w:tcPr>
            <w:tcW w:w="8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执业医师/护士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及执业范围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规培专业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及毕业时间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报考岗位名称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原单位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称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受教育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受教育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14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9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9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9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9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9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9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9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9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bdr w:val="none" w:color="auto" w:sz="0" w:space="0"/>
              </w:rPr>
              <w:t>︶</w:t>
            </w:r>
          </w:p>
        </w:tc>
        <w:tc>
          <w:tcPr>
            <w:tcW w:w="769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2089"/>
        <w:gridCol w:w="5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650" w:type="dxa"/>
            <w:tcBorders>
              <w:top w:val="dashed" w:color="auto" w:sz="6" w:space="0"/>
              <w:left w:val="dashed" w:color="auto" w:sz="6" w:space="0"/>
              <w:bottom w:val="dashed" w:color="auto" w:sz="6" w:space="0"/>
              <w:right w:val="dashed" w:color="auto" w:sz="6" w:space="0"/>
            </w:tcBorders>
            <w:shd w:val="clear" w:color="auto" w:fill="7D7D7D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13"/>
                <w:szCs w:val="13"/>
                <w:bdr w:val="none" w:color="auto" w:sz="0" w:space="0"/>
              </w:rPr>
              <w:t>备用相片粘贴处</w:t>
            </w:r>
          </w:p>
        </w:tc>
        <w:tc>
          <w:tcPr>
            <w:tcW w:w="1620" w:type="dxa"/>
            <w:tcBorders>
              <w:top w:val="dashed" w:color="auto" w:sz="6" w:space="0"/>
              <w:left w:val="nil"/>
              <w:bottom w:val="dashed" w:color="auto" w:sz="6" w:space="0"/>
              <w:right w:val="dashed" w:color="auto" w:sz="6" w:space="0"/>
            </w:tcBorders>
            <w:shd w:val="clear" w:color="auto" w:fill="7D7D7D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13"/>
                <w:szCs w:val="13"/>
                <w:bdr w:val="none" w:color="auto" w:sz="0" w:space="0"/>
              </w:rPr>
              <w:t>备用相片粘贴处</w:t>
            </w:r>
          </w:p>
        </w:tc>
        <w:tc>
          <w:tcPr>
            <w:tcW w:w="4605" w:type="dxa"/>
            <w:tcBorders>
              <w:top w:val="dashed" w:color="FFFFFF" w:sz="6" w:space="0"/>
              <w:left w:val="nil"/>
              <w:bottom w:val="dashed" w:color="FFFFFF" w:sz="6" w:space="0"/>
              <w:right w:val="dashed" w:color="FFFFFF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bdr w:val="none" w:color="auto" w:sz="0" w:space="0"/>
              </w:rPr>
              <w:t>考  生  签  字：</w:t>
            </w: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single"/>
                <w:bdr w:val="none" w:color="auto" w:sz="0" w:space="0"/>
              </w:rPr>
              <w:t>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75"/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bdr w:val="none" w:color="auto" w:sz="0" w:space="0"/>
              </w:rPr>
              <w:t>资格审查人签字：</w:t>
            </w: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u w:val="single"/>
                <w:bdr w:val="none" w:color="auto" w:sz="0" w:space="0"/>
              </w:rPr>
              <w:t>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</w:pPr>
      <w:r>
        <w:rPr>
          <w:rFonts w:hint="eastAsia" w:ascii="仿宋_GB2312" w:eastAsia="仿宋_GB2312" w:cs="仿宋_GB2312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</w:pPr>
      <w:r>
        <w:rPr>
          <w:rFonts w:hint="eastAsia" w:ascii="仿宋_GB2312" w:eastAsia="仿宋_GB2312" w:cs="仿宋_GB2312"/>
          <w:spacing w:val="0"/>
          <w:sz w:val="25"/>
          <w:szCs w:val="25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pacing w:val="0"/>
          <w:sz w:val="34"/>
          <w:szCs w:val="34"/>
          <w:bdr w:val="none" w:color="auto" w:sz="0" w:space="0"/>
          <w:shd w:val="clear" w:fill="FFFFFF"/>
        </w:rPr>
        <w:t>报考人员诚信承诺书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</w:pPr>
      <w:r>
        <w:rPr>
          <w:rFonts w:hint="eastAsia" w:ascii="仿宋_GB2312" w:eastAsia="仿宋_GB2312" w:cs="仿宋_GB2312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5"/>
      </w:pP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我已仔细阅读《鸡西市人民医院公开招聘卫生专业技术人员公告》及《鸡西市人民医院公开招聘卫生专业技术人员</w:t>
      </w:r>
      <w:r>
        <w:rPr>
          <w:rFonts w:hint="eastAsia" w:ascii="仿宋" w:hAnsi="仿宋" w:eastAsia="仿宋" w:cs="仿宋"/>
          <w:spacing w:val="-15"/>
          <w:sz w:val="31"/>
          <w:szCs w:val="31"/>
          <w:bdr w:val="none" w:color="auto" w:sz="0" w:space="0"/>
          <w:shd w:val="clear" w:fill="FFFFFF"/>
        </w:rPr>
        <w:t>计划表</w:t>
      </w: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5"/>
      </w:pP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一、自觉遵守公开招聘工作的有关要求，遵守考试纪律，服从考试安排，不作弊或不协助他人作弊。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75"/>
      </w:pP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75"/>
      </w:pP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三、不弄虚作假，不伪造、不使用假证明、假证书。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75"/>
      </w:pP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四、我保证符合招聘公告中要求的资格条件。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75"/>
      </w:pP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五、遵守新冠肺炎疫情期间国家、省、市发布的相关要求。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75"/>
      </w:pP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</w:pP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0"/>
      </w:pP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报考人本人签名：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0"/>
      </w:pPr>
      <w:r>
        <w:rPr>
          <w:rFonts w:hint="eastAsia" w:ascii="仿宋_GB2312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报考本人身份证号码：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8136C"/>
    <w:rsid w:val="71981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2020-07-21T06:35:00Z</dcterms:created>
  <dc:creator>荼蘼</dc:creator>
  <cp:lastModifiedBy>荼蘼</cp:lastModifiedBy>
  <dcterms:modified xsi:type="dcterms:W3CDTF">2020-07-21T06:37:54Z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