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方正小标宋简体" w:hAnsi="宋体" w:eastAsia="方正小标宋简体" w:cs="方正小标宋简体"/>
          <w:sz w:val="32"/>
          <w:szCs w:val="32"/>
          <w:lang w:val="en-US" w:eastAsia="zh-CN"/>
        </w:rPr>
      </w:pPr>
      <w:r>
        <w:rPr>
          <w:rFonts w:hint="eastAsia" w:ascii="方正小标宋简体" w:hAnsi="宋体" w:eastAsia="方正小标宋简体" w:cs="方正小标宋简体"/>
          <w:sz w:val="36"/>
          <w:szCs w:val="36"/>
          <w:lang w:val="en-US" w:eastAsia="zh-CN"/>
        </w:rPr>
        <w:t>　</w:t>
      </w:r>
      <w:bookmarkStart w:id="0" w:name="_GoBack"/>
      <w:bookmarkEnd w:id="0"/>
      <w:r>
        <w:rPr>
          <w:rFonts w:hint="eastAsia" w:ascii="仿宋_GB2312" w:hAnsi="仿宋_GB2312" w:eastAsia="仿宋_GB2312" w:cs="仿宋_GB2312"/>
          <w:b/>
          <w:bCs/>
          <w:sz w:val="32"/>
          <w:szCs w:val="32"/>
          <w:lang w:val="en-US" w:eastAsia="zh-CN"/>
        </w:rPr>
        <w:t>附件2</w:t>
      </w:r>
    </w:p>
    <w:p>
      <w:pPr>
        <w:spacing w:line="440" w:lineRule="exact"/>
        <w:jc w:val="left"/>
        <w:rPr>
          <w:rFonts w:hint="default" w:ascii="方正小标宋简体" w:hAnsi="宋体" w:eastAsia="方正小标宋简体" w:cs="方正小标宋简体"/>
          <w:sz w:val="32"/>
          <w:szCs w:val="32"/>
          <w:lang w:val="en-US" w:eastAsia="zh-CN"/>
        </w:rPr>
      </w:pPr>
    </w:p>
    <w:p>
      <w:pPr>
        <w:spacing w:line="440" w:lineRule="exact"/>
        <w:jc w:val="center"/>
        <w:rPr>
          <w:rFonts w:ascii="方正小标宋简体" w:hAnsi="宋体" w:eastAsia="方正小标宋简体" w:cs="方正小标宋简体"/>
          <w:b/>
          <w:bCs/>
          <w:sz w:val="36"/>
          <w:szCs w:val="36"/>
        </w:rPr>
      </w:pPr>
      <w:r>
        <w:rPr>
          <w:rFonts w:hint="eastAsia" w:ascii="方正小标宋简体" w:hAnsi="宋体" w:eastAsia="方正小标宋简体" w:cs="方正小标宋简体"/>
          <w:b/>
          <w:bCs/>
          <w:sz w:val="36"/>
          <w:szCs w:val="36"/>
        </w:rPr>
        <w:t>2020年梅州市人民政府办公室机关服务中心公开招聘笔试考生及工作人员新冠病毒感染流行病学史调查表</w:t>
      </w:r>
    </w:p>
    <w:p>
      <w:pPr>
        <w:spacing w:line="380" w:lineRule="exact"/>
        <w:rPr>
          <w:rFonts w:ascii="宋体" w:hAnsi="宋体" w:cs="宋体"/>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座位号：</w:t>
      </w:r>
      <w:r>
        <w:rPr>
          <w:rFonts w:hint="eastAsia" w:ascii="仿宋_GB2312" w:hAnsi="仿宋_GB2312" w:eastAsia="仿宋_GB2312" w:cs="仿宋_GB2312"/>
          <w:sz w:val="28"/>
          <w:szCs w:val="28"/>
          <w:u w:val="single"/>
        </w:rPr>
        <w:t xml:space="preserve">        </w:t>
      </w:r>
    </w:p>
    <w:p>
      <w:pPr>
        <w:spacing w:line="38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80" w:lineRule="exact"/>
        <w:rPr>
          <w:rFonts w:hint="eastAsia" w:ascii="仿宋_GB2312" w:hAnsi="仿宋_GB2312" w:eastAsia="仿宋_GB2312" w:cs="仿宋_GB2312"/>
          <w:sz w:val="28"/>
          <w:szCs w:val="28"/>
        </w:rPr>
      </w:pPr>
    </w:p>
    <w:p>
      <w:pPr>
        <w:numPr>
          <w:ilvl w:val="0"/>
          <w:numId w:val="1"/>
        </w:num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一周内是否有发热、咳嗽、气促等症状?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3"/>
          <w:sz w:val="19"/>
          <w:szCs w:val="28"/>
        </w:rPr>
        <w:instrText xml:space="preserve">1</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□都没有。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3"/>
          <w:sz w:val="19"/>
          <w:szCs w:val="28"/>
        </w:rPr>
        <w:instrText xml:space="preserve">2</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发热(≥37.3℃)(请填写体温)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□咳嗽  □气促 □其他</w:t>
      </w:r>
      <w:r>
        <w:rPr>
          <w:rFonts w:hint="eastAsia" w:ascii="仿宋_GB2312" w:hAnsi="仿宋_GB2312" w:eastAsia="仿宋_GB2312" w:cs="仿宋_GB2312"/>
          <w:sz w:val="28"/>
          <w:szCs w:val="28"/>
          <w:u w:val="single"/>
        </w:rPr>
        <w:t xml:space="preserve">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2、14天内有无到过中风险地区或中高风险地区?</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3"/>
          <w:sz w:val="19"/>
          <w:szCs w:val="28"/>
        </w:rPr>
        <w:instrText xml:space="preserve">1</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□都没有。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3"/>
          <w:sz w:val="19"/>
          <w:szCs w:val="28"/>
        </w:rPr>
        <w:instrText xml:space="preserve">2</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□到过目前新冠肺炎疫情中风险地区：北京市丰台区花乡（地区）乡、卢沟桥街道、马家堡街道、新村街道；大兴区青云店镇、兴丰街道、西红门（地区）镇。</w:t>
      </w:r>
    </w:p>
    <w:p>
      <w:pPr>
        <w:spacing w:line="380" w:lineRule="exact"/>
        <w:ind w:firstLine="555"/>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以上中高风险地区随疫情防控形势或有增减，以国务院客户端实时公布为准。</w:t>
      </w:r>
    </w:p>
    <w:p>
      <w:pPr>
        <w:spacing w:line="380" w:lineRule="exact"/>
        <w:rPr>
          <w:rFonts w:hint="eastAsia" w:ascii="仿宋_GB2312" w:hAnsi="仿宋_GB2312" w:eastAsia="仿宋_GB2312" w:cs="仿宋_GB2312"/>
          <w:sz w:val="28"/>
          <w:szCs w:val="28"/>
        </w:rPr>
      </w:pPr>
      <w:r>
        <w:rPr>
          <w:rFonts w:hint="eastAsia" w:ascii="宋体" w:hAnsi="宋体" w:cs="宋体"/>
          <w:sz w:val="28"/>
          <w:szCs w:val="28"/>
        </w:rPr>
        <w:t>3、</w:t>
      </w:r>
      <w:r>
        <w:rPr>
          <w:rFonts w:hint="eastAsia" w:ascii="仿宋_GB2312" w:hAnsi="仿宋_GB2312" w:eastAsia="仿宋_GB2312" w:cs="仿宋_GB2312"/>
          <w:sz w:val="28"/>
          <w:szCs w:val="28"/>
        </w:rPr>
        <w:t>是否有北京市低风险地区旅居史？</w:t>
      </w:r>
    </w:p>
    <w:p>
      <w:pPr>
        <w:spacing w:line="38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□没有  □有（如有，是否持7日内核酸阴性检测报告  □没有  □有）</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4、14天内接触过来自新发地市场从业人员或境内其他有病例报告社区的发热或有呼吸道症状的患者吗?     □没有         □有</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5、14天内接触过新冠肺炎感染者或无症状感染者(核酸检测阳性者)吗?</w:t>
      </w:r>
    </w:p>
    <w:p>
      <w:pPr>
        <w:spacing w:line="38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□没有         □有</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6、14天内是否有境外旅居史或接触过境外返回的发热或有呼吸道症状的患者?    □没有      □有(请填写境外国家或地区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本人保证上述内容属实, 如有隐瞒，愿意承担法律责任。</w:t>
      </w:r>
    </w:p>
    <w:p>
      <w:pPr>
        <w:spacing w:line="380" w:lineRule="exact"/>
        <w:ind w:firstLine="420" w:firstLineChars="150"/>
        <w:rPr>
          <w:rFonts w:ascii="宋体" w:hAnsi="宋体" w:cs="宋体"/>
          <w:sz w:val="28"/>
          <w:szCs w:val="28"/>
        </w:rPr>
      </w:pPr>
    </w:p>
    <w:p>
      <w:pPr>
        <w:spacing w:line="380" w:lineRule="exact"/>
        <w:ind w:right="560"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本人签字：</w:t>
      </w:r>
      <w:r>
        <w:rPr>
          <w:rFonts w:hint="eastAsia" w:ascii="仿宋_GB2312" w:hAnsi="仿宋_GB2312" w:eastAsia="仿宋_GB2312" w:cs="仿宋_GB2312"/>
          <w:sz w:val="28"/>
          <w:szCs w:val="28"/>
          <w:u w:val="single"/>
        </w:rPr>
        <w:t xml:space="preserve">                 </w:t>
      </w:r>
    </w:p>
    <w:p>
      <w:pPr>
        <w:spacing w:line="380" w:lineRule="exact"/>
        <w:ind w:right="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 7月   日</w:t>
      </w:r>
    </w:p>
    <w:p>
      <w:pPr>
        <w:spacing w:line="380" w:lineRule="exact"/>
        <w:ind w:right="560"/>
        <w:jc w:val="center"/>
        <w:rPr>
          <w:rFonts w:ascii="宋体" w:hAnsi="宋体" w:cs="宋体"/>
          <w:sz w:val="28"/>
          <w:szCs w:val="28"/>
        </w:rPr>
      </w:pPr>
    </w:p>
    <w:p>
      <w:pPr>
        <w:spacing w:line="380" w:lineRule="exact"/>
        <w:ind w:right="560"/>
        <w:jc w:val="right"/>
        <w:rPr>
          <w:rFonts w:ascii="宋体" w:hAnsi="宋体" w:cs="宋体"/>
          <w:sz w:val="28"/>
          <w:szCs w:val="28"/>
        </w:rPr>
      </w:pPr>
    </w:p>
    <w:p>
      <w:pPr>
        <w:spacing w:line="380" w:lineRule="exact"/>
        <w:ind w:right="560"/>
        <w:jc w:val="right"/>
        <w:rPr>
          <w:rFonts w:ascii="宋体" w:hAnsi="宋体" w:cs="宋体"/>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35" w:type="dxa"/>
            <w:vAlign w:val="center"/>
          </w:tcPr>
          <w:p>
            <w:pPr>
              <w:spacing w:line="380" w:lineRule="exact"/>
              <w:ind w:right="560"/>
              <w:jc w:val="right"/>
              <w:rPr>
                <w:rFonts w:ascii="宋体" w:hAnsi="宋体" w:cs="宋体"/>
                <w:b/>
                <w:sz w:val="24"/>
                <w:szCs w:val="28"/>
              </w:rPr>
            </w:pPr>
            <w:r>
              <w:rPr>
                <w:rFonts w:hint="eastAsia" w:ascii="宋体" w:hAnsi="宋体" w:cs="宋体"/>
                <w:b/>
                <w:sz w:val="24"/>
                <w:szCs w:val="28"/>
              </w:rPr>
              <w:t>粤康码（是否绿码）</w:t>
            </w:r>
          </w:p>
        </w:tc>
        <w:tc>
          <w:tcPr>
            <w:tcW w:w="2268" w:type="dxa"/>
            <w:vAlign w:val="center"/>
          </w:tcPr>
          <w:p>
            <w:pPr>
              <w:spacing w:line="380" w:lineRule="exact"/>
              <w:ind w:right="560"/>
              <w:jc w:val="right"/>
              <w:rPr>
                <w:rFonts w:ascii="宋体" w:hAnsi="宋体" w:cs="宋体"/>
                <w:b/>
                <w:sz w:val="24"/>
                <w:szCs w:val="28"/>
              </w:rPr>
            </w:pPr>
            <w:r>
              <w:rPr>
                <w:rFonts w:hint="eastAsia" w:ascii="宋体" w:hAnsi="宋体" w:cs="宋体"/>
                <w:b/>
                <w:sz w:val="24"/>
                <w:szCs w:val="28"/>
              </w:rPr>
              <w:t>查验人员签名</w:t>
            </w:r>
          </w:p>
        </w:tc>
        <w:tc>
          <w:tcPr>
            <w:tcW w:w="3969"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vAlign w:val="center"/>
          </w:tcPr>
          <w:p>
            <w:pPr>
              <w:spacing w:line="380" w:lineRule="exact"/>
              <w:ind w:firstLine="240" w:firstLineChars="100"/>
              <w:rPr>
                <w:rFonts w:ascii="宋体" w:hAnsi="宋体" w:cs="宋体"/>
                <w:sz w:val="24"/>
                <w:szCs w:val="28"/>
              </w:rPr>
            </w:pPr>
            <w:r>
              <w:rPr>
                <w:rFonts w:hint="eastAsia" w:ascii="宋体" w:hAnsi="宋体" w:cs="宋体"/>
                <w:sz w:val="24"/>
                <w:szCs w:val="28"/>
              </w:rPr>
              <w:t>□是       □否</w:t>
            </w:r>
          </w:p>
        </w:tc>
        <w:tc>
          <w:tcPr>
            <w:tcW w:w="2268" w:type="dxa"/>
            <w:vAlign w:val="center"/>
          </w:tcPr>
          <w:p>
            <w:pPr>
              <w:spacing w:line="380" w:lineRule="exact"/>
              <w:ind w:right="560"/>
              <w:jc w:val="center"/>
              <w:rPr>
                <w:rFonts w:ascii="宋体" w:hAnsi="宋体" w:cs="宋体"/>
                <w:b/>
                <w:sz w:val="24"/>
                <w:szCs w:val="28"/>
              </w:rPr>
            </w:pPr>
          </w:p>
        </w:tc>
        <w:tc>
          <w:tcPr>
            <w:tcW w:w="3969" w:type="dxa"/>
            <w:vAlign w:val="center"/>
          </w:tcPr>
          <w:p>
            <w:pPr>
              <w:spacing w:line="380" w:lineRule="exact"/>
              <w:ind w:right="1740"/>
              <w:jc w:val="center"/>
              <w:rPr>
                <w:rFonts w:ascii="宋体" w:hAnsi="宋体" w:cs="宋体"/>
                <w:b/>
                <w:sz w:val="24"/>
                <w:szCs w:val="28"/>
              </w:rPr>
            </w:pPr>
            <w:r>
              <w:rPr>
                <w:rFonts w:hint="eastAsia" w:ascii="宋体" w:hAnsi="宋体" w:cs="宋体"/>
                <w:sz w:val="24"/>
                <w:szCs w:val="28"/>
              </w:rPr>
              <w:t>2020年</w:t>
            </w:r>
            <w:r>
              <w:rPr>
                <w:rFonts w:hint="eastAsia" w:ascii="宋体" w:hAnsi="宋体" w:cs="宋体"/>
                <w:sz w:val="24"/>
                <w:szCs w:val="28"/>
                <w:u w:val="single"/>
              </w:rPr>
              <w:t xml:space="preserve"> 7 </w:t>
            </w:r>
            <w:r>
              <w:rPr>
                <w:rFonts w:hint="eastAsia" w:ascii="宋体" w:hAnsi="宋体" w:cs="宋体"/>
                <w:sz w:val="24"/>
                <w:szCs w:val="28"/>
              </w:rPr>
              <w:t>月</w:t>
            </w:r>
            <w:r>
              <w:rPr>
                <w:rFonts w:hint="eastAsia" w:ascii="宋体" w:hAnsi="宋体" w:cs="宋体"/>
                <w:sz w:val="24"/>
                <w:szCs w:val="28"/>
                <w:u w:val="single"/>
              </w:rPr>
              <w:t xml:space="preserve">   </w:t>
            </w:r>
            <w:r>
              <w:rPr>
                <w:rFonts w:hint="eastAsia" w:ascii="宋体" w:hAnsi="宋体" w:cs="宋体"/>
                <w:sz w:val="24"/>
                <w:szCs w:val="28"/>
              </w:rPr>
              <w:t>日</w:t>
            </w:r>
          </w:p>
        </w:tc>
      </w:tr>
    </w:tbl>
    <w:p>
      <w:pPr>
        <w:spacing w:line="380" w:lineRule="exact"/>
        <w:ind w:right="1120"/>
        <w:rPr>
          <w:rFonts w:ascii="宋体" w:hAnsi="宋体" w:cs="宋体"/>
          <w:sz w:val="28"/>
          <w:szCs w:val="28"/>
        </w:rPr>
      </w:pPr>
    </w:p>
    <w:sectPr>
      <w:pgSz w:w="11906" w:h="16838"/>
      <w:pgMar w:top="1304" w:right="1247" w:bottom="102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9DFF7"/>
    <w:multiLevelType w:val="singleLevel"/>
    <w:tmpl w:val="F029DF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736C6"/>
    <w:rsid w:val="00081761"/>
    <w:rsid w:val="000A1326"/>
    <w:rsid w:val="000B5739"/>
    <w:rsid w:val="000D31FA"/>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6313E"/>
    <w:rsid w:val="00393051"/>
    <w:rsid w:val="00395CC6"/>
    <w:rsid w:val="003E0178"/>
    <w:rsid w:val="003E626B"/>
    <w:rsid w:val="0040418A"/>
    <w:rsid w:val="00474E27"/>
    <w:rsid w:val="0049533A"/>
    <w:rsid w:val="004B3FF8"/>
    <w:rsid w:val="004C6CCD"/>
    <w:rsid w:val="004E03B3"/>
    <w:rsid w:val="004E47A9"/>
    <w:rsid w:val="005506A9"/>
    <w:rsid w:val="005639D7"/>
    <w:rsid w:val="00565015"/>
    <w:rsid w:val="00582120"/>
    <w:rsid w:val="005C2CE5"/>
    <w:rsid w:val="00600771"/>
    <w:rsid w:val="00612757"/>
    <w:rsid w:val="00617404"/>
    <w:rsid w:val="006372CA"/>
    <w:rsid w:val="00641D03"/>
    <w:rsid w:val="00645331"/>
    <w:rsid w:val="00650A19"/>
    <w:rsid w:val="0069067C"/>
    <w:rsid w:val="006A6F51"/>
    <w:rsid w:val="006A77AC"/>
    <w:rsid w:val="006C299B"/>
    <w:rsid w:val="006F2E6A"/>
    <w:rsid w:val="0071715F"/>
    <w:rsid w:val="007220CD"/>
    <w:rsid w:val="00745B7A"/>
    <w:rsid w:val="007915D2"/>
    <w:rsid w:val="0079460A"/>
    <w:rsid w:val="007A6EBA"/>
    <w:rsid w:val="0082462B"/>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5294"/>
    <w:rsid w:val="00A8658C"/>
    <w:rsid w:val="00A86A54"/>
    <w:rsid w:val="00AC33C8"/>
    <w:rsid w:val="00AC3425"/>
    <w:rsid w:val="00AE2179"/>
    <w:rsid w:val="00AE37FA"/>
    <w:rsid w:val="00AE749C"/>
    <w:rsid w:val="00B477C5"/>
    <w:rsid w:val="00B5105E"/>
    <w:rsid w:val="00B71638"/>
    <w:rsid w:val="00B8642B"/>
    <w:rsid w:val="00BB759C"/>
    <w:rsid w:val="00BE19BF"/>
    <w:rsid w:val="00C23D5B"/>
    <w:rsid w:val="00C600D9"/>
    <w:rsid w:val="00C70B26"/>
    <w:rsid w:val="00C7534F"/>
    <w:rsid w:val="00CA03B8"/>
    <w:rsid w:val="00CB593E"/>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E36A8"/>
    <w:rsid w:val="00EF64E6"/>
    <w:rsid w:val="00F0789A"/>
    <w:rsid w:val="00F11A91"/>
    <w:rsid w:val="00F167EB"/>
    <w:rsid w:val="00F44FF8"/>
    <w:rsid w:val="00FA6123"/>
    <w:rsid w:val="01D968D3"/>
    <w:rsid w:val="0EC23FE7"/>
    <w:rsid w:val="11DC083C"/>
    <w:rsid w:val="18C27925"/>
    <w:rsid w:val="1DD6709E"/>
    <w:rsid w:val="26537491"/>
    <w:rsid w:val="26F333BB"/>
    <w:rsid w:val="2BED52FC"/>
    <w:rsid w:val="2ECE5B4C"/>
    <w:rsid w:val="33902528"/>
    <w:rsid w:val="3546609F"/>
    <w:rsid w:val="364F0891"/>
    <w:rsid w:val="43B41E73"/>
    <w:rsid w:val="48AC6C12"/>
    <w:rsid w:val="4AAD6EB8"/>
    <w:rsid w:val="4C322551"/>
    <w:rsid w:val="4EBE5C81"/>
    <w:rsid w:val="50A63E5F"/>
    <w:rsid w:val="53E119DF"/>
    <w:rsid w:val="5D016F0A"/>
    <w:rsid w:val="5D1F6333"/>
    <w:rsid w:val="61460537"/>
    <w:rsid w:val="67F509B2"/>
    <w:rsid w:val="684F26D0"/>
    <w:rsid w:val="6B9B064A"/>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138</Words>
  <Characters>788</Characters>
  <Lines>6</Lines>
  <Paragraphs>1</Paragraphs>
  <TotalTime>21</TotalTime>
  <ScaleCrop>false</ScaleCrop>
  <LinksUpToDate>false</LinksUpToDate>
  <CharactersWithSpaces>925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xbj</cp:lastModifiedBy>
  <cp:lastPrinted>2020-07-02T07:03:00Z</cp:lastPrinted>
  <dcterms:modified xsi:type="dcterms:W3CDTF">2020-07-17T07:37:54Z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