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4"/>
          <w:szCs w:val="44"/>
        </w:rPr>
      </w:pPr>
      <w:r>
        <w:rPr>
          <w:rFonts w:hint="eastAsia"/>
          <w:b/>
          <w:sz w:val="44"/>
          <w:szCs w:val="44"/>
        </w:rPr>
        <w:t>教师资格网报名系统申请人</w:t>
      </w:r>
      <w:r>
        <w:rPr>
          <w:b/>
          <w:sz w:val="44"/>
          <w:szCs w:val="44"/>
        </w:rPr>
        <w:t>使用</w:t>
      </w:r>
      <w:r>
        <w:rPr>
          <w:rFonts w:hint="eastAsia"/>
          <w:b/>
          <w:sz w:val="44"/>
          <w:szCs w:val="44"/>
        </w:rPr>
        <w:t>手册</w:t>
      </w:r>
    </w:p>
    <w:p>
      <w:pPr>
        <w:jc w:val="left"/>
        <w:rPr>
          <w:rFonts w:hint="eastAsia"/>
          <w:b/>
          <w:bCs/>
          <w:color w:val="FF0000"/>
          <w:sz w:val="32"/>
        </w:rPr>
      </w:pPr>
    </w:p>
    <w:p>
      <w:pPr>
        <w:jc w:val="left"/>
        <w:rPr>
          <w:rFonts w:hint="eastAsia"/>
          <w:b/>
          <w:color w:val="FF0000"/>
          <w:sz w:val="52"/>
          <w:szCs w:val="44"/>
        </w:rPr>
      </w:pPr>
      <w:r>
        <w:rPr>
          <w:rFonts w:hint="eastAsia"/>
          <w:b/>
          <w:bCs/>
          <w:color w:val="FF0000"/>
          <w:sz w:val="32"/>
        </w:rPr>
        <w:t>特别提醒：</w:t>
      </w:r>
    </w:p>
    <w:p>
      <w:pPr>
        <w:spacing w:line="360" w:lineRule="auto"/>
        <w:rPr>
          <w:rFonts w:hint="eastAsia"/>
          <w:b/>
          <w:bCs/>
          <w:color w:val="FF0000"/>
          <w:sz w:val="32"/>
        </w:rPr>
      </w:pPr>
      <w:r>
        <w:rPr>
          <w:rFonts w:hint="eastAsia"/>
          <w:b/>
          <w:bCs/>
          <w:color w:val="FF0000"/>
          <w:sz w:val="32"/>
        </w:rPr>
        <w:t xml:space="preserve">    天津市2020年面向社会认定教师资格工作中，教师资格网报名系统网报时间为：7月20日9:00—7月31日23:59。系统申请需要耗费一定时间，请及时申请，未在规定时间内网报的视为放弃此次认定。</w:t>
      </w:r>
    </w:p>
    <w:p>
      <w:pPr>
        <w:spacing w:line="360" w:lineRule="auto"/>
        <w:jc w:val="center"/>
        <w:rPr>
          <w:sz w:val="24"/>
        </w:rPr>
      </w:pPr>
      <w:r>
        <w:rPr>
          <w:sz w:val="24"/>
        </w:rPr>
        <w:drawing>
          <wp:inline distT="0" distB="0" distL="0" distR="0">
            <wp:extent cx="6120130" cy="1084580"/>
            <wp:effectExtent l="0" t="0" r="1397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noChangeArrowheads="1"/>
                    </pic:cNvPicPr>
                  </pic:nvPicPr>
                  <pic:blipFill>
                    <a:blip r:embed="rId4"/>
                    <a:srcRect/>
                    <a:stretch>
                      <a:fillRect/>
                    </a:stretch>
                  </pic:blipFill>
                  <pic:spPr>
                    <a:xfrm>
                      <a:off x="0" y="0"/>
                      <a:ext cx="6120130" cy="1085129"/>
                    </a:xfrm>
                    <a:prstGeom prst="rect">
                      <a:avLst/>
                    </a:prstGeom>
                    <a:noFill/>
                    <a:ln w="9525">
                      <a:noFill/>
                      <a:miter lim="800000"/>
                      <a:headEnd/>
                      <a:tailEnd/>
                    </a:ln>
                  </pic:spPr>
                </pic:pic>
              </a:graphicData>
            </a:graphic>
          </wp:inline>
        </w:drawing>
      </w:r>
    </w:p>
    <w:p>
      <w:pPr>
        <w:spacing w:line="360" w:lineRule="auto"/>
        <w:jc w:val="center"/>
        <w:rPr>
          <w:rFonts w:hint="eastAsia"/>
        </w:rPr>
      </w:pPr>
    </w:p>
    <w:p>
      <w:pPr>
        <w:spacing w:line="360" w:lineRule="auto"/>
        <w:jc w:val="left"/>
        <w:rPr>
          <w:rFonts w:hint="eastAsia"/>
          <w:sz w:val="28"/>
          <w:szCs w:val="28"/>
        </w:rPr>
      </w:pPr>
      <w:r>
        <w:rPr>
          <w:rFonts w:hint="eastAsia"/>
          <w:sz w:val="28"/>
          <w:szCs w:val="28"/>
          <w:lang w:eastAsia="zh-CN"/>
        </w:rPr>
        <w:t>天津</w:t>
      </w:r>
      <w:r>
        <w:rPr>
          <w:rFonts w:hint="eastAsia"/>
          <w:sz w:val="28"/>
          <w:szCs w:val="28"/>
        </w:rPr>
        <w:t>咨询电话：022-23540149</w:t>
      </w:r>
      <w:r>
        <w:rPr>
          <w:rFonts w:hint="eastAsia"/>
          <w:sz w:val="28"/>
          <w:szCs w:val="28"/>
          <w:lang w:eastAsia="zh-CN"/>
        </w:rPr>
        <w:t>，</w:t>
      </w:r>
      <w:r>
        <w:rPr>
          <w:rFonts w:hint="eastAsia"/>
          <w:sz w:val="28"/>
          <w:szCs w:val="28"/>
        </w:rPr>
        <w:t>23540113</w:t>
      </w:r>
    </w:p>
    <w:p>
      <w:pPr>
        <w:spacing w:line="360" w:lineRule="auto"/>
        <w:jc w:val="left"/>
        <w:rPr>
          <w:sz w:val="22"/>
          <w:szCs w:val="22"/>
        </w:rPr>
      </w:pPr>
      <w:r>
        <w:rPr>
          <w:rFonts w:hint="eastAsia"/>
          <w:sz w:val="28"/>
          <w:szCs w:val="28"/>
        </w:rPr>
        <w:t>（网报期间开通时间：工作日8:30—12:00  14:00—17:00）</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rPr>
          <w:rFonts w:hint="eastAsia"/>
          <w:sz w:val="24"/>
        </w:rPr>
      </w:pPr>
      <w:r>
        <w:rPr>
          <w:rFonts w:hint="eastAsia"/>
          <w:sz w:val="24"/>
        </w:rPr>
        <w:t xml:space="preserve">    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sz w:val="24"/>
        </w:rPr>
        <w:t>进行后续操作。</w:t>
      </w:r>
    </w:p>
    <w:p>
      <w:pPr>
        <w:spacing w:line="360" w:lineRule="auto"/>
        <w:rPr>
          <w:sz w:val="24"/>
        </w:rPr>
      </w:pPr>
      <w:r>
        <w:rPr>
          <w:sz w:val="24"/>
        </w:rPr>
        <w:drawing>
          <wp:inline distT="0" distB="0" distL="0" distR="0">
            <wp:extent cx="6120130" cy="2745740"/>
            <wp:effectExtent l="19050" t="0" r="0" b="0"/>
            <wp:docPr id="79" name="图片 1" descr="C:\Users\lenovo\Desktop\微信截图_2020071620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lenovo\Desktop\微信截图_20200716205920.png"/>
                    <pic:cNvPicPr>
                      <a:picLocks noChangeAspect="1" noChangeArrowheads="1"/>
                    </pic:cNvPicPr>
                  </pic:nvPicPr>
                  <pic:blipFill>
                    <a:blip r:embed="rId5"/>
                    <a:srcRect/>
                    <a:stretch>
                      <a:fillRect/>
                    </a:stretch>
                  </pic:blipFill>
                  <pic:spPr>
                    <a:xfrm>
                      <a:off x="0" y="0"/>
                      <a:ext cx="6120130" cy="2745821"/>
                    </a:xfrm>
                    <a:prstGeom prst="rect">
                      <a:avLst/>
                    </a:prstGeom>
                    <a:noFill/>
                    <a:ln w="9525">
                      <a:noFill/>
                      <a:miter lim="800000"/>
                      <a:headEnd/>
                      <a:tailEnd/>
                    </a:ln>
                  </pic:spPr>
                </pic:pic>
              </a:graphicData>
            </a:graphic>
          </wp:inline>
        </w:drawing>
      </w:r>
    </w:p>
    <w:p>
      <w:pPr>
        <w:spacing w:line="360" w:lineRule="auto"/>
        <w:jc w:val="center"/>
      </w:pP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6"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按钮，点击可进入申报系统登录界面。</w:t>
      </w:r>
    </w:p>
    <w:p>
      <w:pPr>
        <w:spacing w:line="360" w:lineRule="auto"/>
        <w:jc w:val="center"/>
      </w:pPr>
      <w:r>
        <w:drawing>
          <wp:inline distT="0" distB="0" distL="0" distR="0">
            <wp:extent cx="3517265" cy="3581400"/>
            <wp:effectExtent l="19050" t="0" r="6378"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 cstate="print"/>
                    <a:srcRect/>
                    <a:stretch>
                      <a:fillRect/>
                    </a:stretch>
                  </pic:blipFill>
                  <pic:spPr>
                    <a:xfrm>
                      <a:off x="0" y="0"/>
                      <a:ext cx="3517872" cy="3581400"/>
                    </a:xfrm>
                    <a:prstGeom prst="rect">
                      <a:avLst/>
                    </a:prstGeom>
                    <a:noFill/>
                    <a:ln w="9525">
                      <a:noFill/>
                      <a:miter lim="800000"/>
                      <a:headEnd/>
                      <a:tailEnd/>
                    </a:ln>
                  </pic:spPr>
                </pic:pic>
              </a:graphicData>
            </a:graphic>
          </wp:inline>
        </w:drawing>
      </w:r>
    </w:p>
    <w:p>
      <w:pPr>
        <w:pStyle w:val="4"/>
        <w:numPr>
          <w:ilvl w:val="0"/>
          <w:numId w:val="0"/>
        </w:numPr>
        <w:spacing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30"/>
          <w:rFonts w:ascii="宋体" w:hAnsi="宋体" w:eastAsia="宋体"/>
          <w:b/>
          <w:bCs w:val="0"/>
        </w:rPr>
      </w:pPr>
      <w:r>
        <w:rPr>
          <w:rStyle w:val="30"/>
          <w:rFonts w:ascii="宋体" w:hAnsi="宋体" w:eastAsia="宋体"/>
          <w:b/>
          <w:bCs w:val="0"/>
        </w:rPr>
        <w:t>2.1.1</w:t>
      </w:r>
      <w:r>
        <w:rPr>
          <w:rStyle w:val="30"/>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143500" cy="421005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 cstate="print"/>
                    <a:srcRect/>
                    <a:stretch>
                      <a:fillRect/>
                    </a:stretch>
                  </pic:blipFill>
                  <pic:spPr>
                    <a:xfrm>
                      <a:off x="0" y="0"/>
                      <a:ext cx="5143500" cy="421005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r>
        <w:rPr>
          <w:rFonts w:hint="eastAsia"/>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rPr>
          <w:sz w:val="24"/>
        </w:rPr>
      </w:pPr>
      <w:r>
        <w:rPr>
          <w:rFonts w:hint="eastAsia"/>
          <w:sz w:val="24"/>
        </w:rPr>
        <w:t>（</w:t>
      </w:r>
      <w:r>
        <w:rPr>
          <w:sz w:val="24"/>
        </w:rPr>
        <w:t>6</w:t>
      </w:r>
      <w:r>
        <w:rPr>
          <w:rFonts w:hint="eastAsia"/>
          <w:sz w:val="24"/>
        </w:rPr>
        <w:t>）①您</w:t>
      </w:r>
      <w:r>
        <w:rPr>
          <w:sz w:val="24"/>
        </w:rPr>
        <w:t>可</w:t>
      </w:r>
      <w:r>
        <w:rPr>
          <w:rFonts w:hint="eastAsia"/>
          <w:sz w:val="24"/>
        </w:rPr>
        <w:t>点击</w:t>
      </w:r>
      <w:r>
        <w:rPr>
          <w:sz w:val="24"/>
        </w:rPr>
        <w:drawing>
          <wp:inline distT="0" distB="0" distL="0" distR="0">
            <wp:extent cx="685800" cy="200025"/>
            <wp:effectExtent l="19050" t="0" r="0" b="0"/>
            <wp:docPr id="1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
                    <pic:cNvPicPr>
                      <a:picLocks noChangeAspect="1" noChangeArrowheads="1"/>
                    </pic:cNvPicPr>
                  </pic:nvPicPr>
                  <pic:blipFill>
                    <a:blip r:embed="rId1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5"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6"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30"/>
          <w:rFonts w:ascii="宋体" w:hAnsi="宋体" w:eastAsia="宋体"/>
          <w:b/>
          <w:bCs w:val="0"/>
        </w:rPr>
      </w:pPr>
      <w:r>
        <w:rPr>
          <w:rStyle w:val="30"/>
          <w:rFonts w:ascii="宋体" w:hAnsi="宋体" w:eastAsia="宋体"/>
          <w:b/>
          <w:bCs w:val="0"/>
        </w:rPr>
        <w:t>2.1.2</w:t>
      </w:r>
      <w:r>
        <w:rPr>
          <w:rStyle w:val="30"/>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7"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15050" cy="37147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8" cstate="print"/>
                    <a:srcRect/>
                    <a:stretch>
                      <a:fillRect/>
                    </a:stretch>
                  </pic:blipFill>
                  <pic:spPr>
                    <a:xfrm>
                      <a:off x="0" y="0"/>
                      <a:ext cx="6115050" cy="3714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9"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0"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如果注册时邮箱填写错误或者不能收到密码重置邮件，请参照中国教师资格网“常见问题”栏目的相关问题说明解决。）</w:t>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762250" cy="1571625"/>
            <wp:effectExtent l="19050" t="0" r="0" b="0"/>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noChangeArrowheads="1"/>
                    </pic:cNvPicPr>
                  </pic:nvPicPr>
                  <pic:blipFill>
                    <a:blip r:embed="rId21" cstate="print"/>
                    <a:srcRect/>
                    <a:stretch>
                      <a:fillRect/>
                    </a:stretch>
                  </pic:blipFill>
                  <pic:spPr>
                    <a:xfrm>
                      <a:off x="0" y="0"/>
                      <a:ext cx="2762250" cy="1571625"/>
                    </a:xfrm>
                    <a:prstGeom prst="rect">
                      <a:avLst/>
                    </a:prstGeom>
                    <a:noFill/>
                    <a:ln w="9525">
                      <a:noFill/>
                      <a:miter lim="800000"/>
                      <a:headEnd/>
                      <a:tailEnd/>
                    </a:ln>
                  </pic:spPr>
                </pic:pic>
              </a:graphicData>
            </a:graphic>
          </wp:inline>
        </w:drawing>
      </w: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2"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如果您在账户注册或重置密码的过程中遇到问题，请参考中国教师资格网（</w:t>
      </w:r>
      <w:r>
        <w:fldChar w:fldCharType="begin"/>
      </w:r>
      <w:r>
        <w:instrText xml:space="preserve"> HYPERLINK "http://www.jszg.edu.cn/" </w:instrText>
      </w:r>
      <w:r>
        <w:fldChar w:fldCharType="separate"/>
      </w:r>
      <w:r>
        <w:rPr>
          <w:rStyle w:val="18"/>
        </w:rPr>
        <w:t>http://www.jszg.edu.cn/</w:t>
      </w:r>
      <w:r>
        <w:rPr>
          <w:rStyle w:val="18"/>
        </w:rPr>
        <w:fldChar w:fldCharType="end"/>
      </w:r>
      <w:r>
        <w:rPr>
          <w:rFonts w:hint="eastAsia"/>
          <w:sz w:val="24"/>
        </w:rPr>
        <w:t>）首页“常见问题”栏目相关说明处理。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30"/>
          <w:rFonts w:ascii="宋体" w:hAnsi="宋体" w:eastAsia="宋体"/>
          <w:b/>
          <w:bCs w:val="0"/>
        </w:rPr>
      </w:pPr>
      <w:r>
        <w:rPr>
          <w:rStyle w:val="30"/>
          <w:rFonts w:hint="eastAsia" w:ascii="宋体" w:hAnsi="宋体" w:eastAsia="宋体"/>
          <w:b/>
          <w:bCs w:val="0"/>
        </w:rPr>
        <w:t>2.2.1首次登录</w:t>
      </w:r>
      <w:r>
        <w:rPr>
          <w:rStyle w:val="30"/>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15025" cy="2695575"/>
            <wp:effectExtent l="19050" t="0" r="9525" b="0"/>
            <wp:docPr id="27" name="图片 27" descr="158661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6610466(1)"/>
                    <pic:cNvPicPr>
                      <a:picLocks noChangeAspect="1" noChangeArrowheads="1"/>
                    </pic:cNvPicPr>
                  </pic:nvPicPr>
                  <pic:blipFill>
                    <a:blip r:embed="rId29" cstate="print"/>
                    <a:srcRect/>
                    <a:stretch>
                      <a:fillRect/>
                    </a:stretch>
                  </pic:blipFill>
                  <pic:spPr>
                    <a:xfrm>
                      <a:off x="0" y="0"/>
                      <a:ext cx="5915025" cy="269557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95950" cy="2381250"/>
            <wp:effectExtent l="19050" t="0" r="0" b="0"/>
            <wp:docPr id="29" name="图片 29" descr="1586610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6610749(1)"/>
                    <pic:cNvPicPr>
                      <a:picLocks noChangeAspect="1" noChangeArrowheads="1"/>
                    </pic:cNvPicPr>
                  </pic:nvPicPr>
                  <pic:blipFill>
                    <a:blip r:embed="rId31" cstate="print"/>
                    <a:srcRect/>
                    <a:stretch>
                      <a:fillRect/>
                    </a:stretch>
                  </pic:blipFill>
                  <pic:spPr>
                    <a:xfrm>
                      <a:off x="0" y="0"/>
                      <a:ext cx="5695950" cy="23812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30"/>
          <w:rFonts w:ascii="宋体" w:hAnsi="宋体" w:eastAsia="宋体"/>
          <w:b/>
          <w:bCs w:val="0"/>
        </w:rPr>
      </w:pPr>
      <w:r>
        <w:rPr>
          <w:rStyle w:val="30"/>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20" w:firstLineChars="200"/>
      </w:pPr>
      <w:r>
        <w:rPr>
          <w:rFonts w:hint="eastAsia"/>
        </w:rPr>
        <w:t>如</w:t>
      </w:r>
      <w:r>
        <w:t>开通网证失败，或您所使用的证件类型不为身份证，</w:t>
      </w:r>
      <w:r>
        <w:rPr>
          <w:rFonts w:hint="eastAsia"/>
        </w:rPr>
        <w:t>可点击说明页面下方的</w:t>
      </w:r>
      <w: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rPr>
        <w:t>按钮，填写下列信息后提交，等待人工审核。</w:t>
      </w:r>
    </w:p>
    <w:p>
      <w:pPr>
        <w:spacing w:line="360" w:lineRule="auto"/>
        <w:ind w:firstLine="420" w:firstLineChars="200"/>
      </w:pPr>
      <w:r>
        <w:rPr>
          <w:rFonts w:hint="eastAsia"/>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20" w:firstLineChars="200"/>
        <w:rPr>
          <w:rFonts w:hint="eastAsia"/>
          <w:highlight w:val="none"/>
        </w:rPr>
      </w:pPr>
      <w:r>
        <w:rPr>
          <w:rFonts w:hint="eastAsia"/>
          <w:highlight w:val="none"/>
        </w:rPr>
        <w:t>每年的网报工作分为</w:t>
      </w:r>
      <w:r>
        <w:rPr>
          <w:highlight w:val="none"/>
        </w:rPr>
        <w:t>1</w:t>
      </w:r>
      <w:r>
        <w:rPr>
          <w:rFonts w:hint="eastAsia"/>
          <w:highlight w:val="none"/>
        </w:rPr>
        <w:t>月1日</w:t>
      </w:r>
      <w:r>
        <w:rPr>
          <w:highlight w:val="none"/>
        </w:rPr>
        <w:t>到</w:t>
      </w:r>
      <w:r>
        <w:rPr>
          <w:rFonts w:hint="eastAsia"/>
          <w:highlight w:val="none"/>
        </w:rPr>
        <w:t>8月31日</w:t>
      </w:r>
      <w:r>
        <w:rPr>
          <w:highlight w:val="none"/>
        </w:rPr>
        <w:t>，</w:t>
      </w:r>
      <w:r>
        <w:rPr>
          <w:rFonts w:hint="eastAsia"/>
          <w:highlight w:val="none"/>
        </w:rPr>
        <w:t>9月1日</w:t>
      </w:r>
      <w:r>
        <w:rPr>
          <w:highlight w:val="none"/>
        </w:rPr>
        <w:t>到</w:t>
      </w:r>
      <w:r>
        <w:rPr>
          <w:rFonts w:hint="eastAsia"/>
          <w:highlight w:val="none"/>
        </w:rPr>
        <w:t>12月31日两个周期</w:t>
      </w:r>
      <w:r>
        <w:rPr>
          <w:highlight w:val="none"/>
        </w:rPr>
        <w:t>，每个周期您</w:t>
      </w:r>
      <w:r>
        <w:rPr>
          <w:rFonts w:hint="eastAsia"/>
          <w:highlight w:val="none"/>
        </w:rPr>
        <w:t>最多只</w:t>
      </w:r>
      <w:r>
        <w:rPr>
          <w:highlight w:val="none"/>
        </w:rPr>
        <w:t>可以</w:t>
      </w:r>
      <w:r>
        <w:rPr>
          <w:rFonts w:hint="eastAsia"/>
          <w:highlight w:val="none"/>
        </w:rPr>
        <w:t>申请三次</w:t>
      </w:r>
      <w:r>
        <w:rPr>
          <w:highlight w:val="none"/>
        </w:rPr>
        <w:t>人工审核</w:t>
      </w:r>
      <w:r>
        <w:rPr>
          <w:rFonts w:hint="eastAsia"/>
          <w:highlight w:val="none"/>
        </w:rPr>
        <w:t>，故请</w:t>
      </w:r>
      <w:r>
        <w:rPr>
          <w:highlight w:val="none"/>
        </w:rPr>
        <w:t>谨慎提</w:t>
      </w:r>
      <w:r>
        <w:rPr>
          <w:rFonts w:hint="eastAsia"/>
          <w:highlight w:val="none"/>
        </w:rPr>
        <w:t>交</w:t>
      </w:r>
      <w:bookmarkStart w:id="4" w:name="_GoBack"/>
      <w:bookmarkEnd w:id="4"/>
      <w:r>
        <w:rPr>
          <w:rFonts w:hint="eastAsia"/>
          <w:highlight w:val="none"/>
        </w:rPr>
        <w:t>。</w:t>
      </w:r>
    </w:p>
    <w:p>
      <w:pPr>
        <w:spacing w:line="360" w:lineRule="auto"/>
        <w:jc w:val="center"/>
        <w:rPr>
          <w:b/>
          <w:color w:val="FF0000"/>
        </w:rPr>
      </w:pPr>
      <w:r>
        <w:drawing>
          <wp:inline distT="0" distB="0" distL="0" distR="0">
            <wp:extent cx="3924300" cy="1952625"/>
            <wp:effectExtent l="1905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41" cstate="print"/>
                    <a:srcRect/>
                    <a:stretch>
                      <a:fillRect/>
                    </a:stretch>
                  </pic:blipFill>
                  <pic:spPr>
                    <a:xfrm>
                      <a:off x="0" y="0"/>
                      <a:ext cx="3924300" cy="1952625"/>
                    </a:xfrm>
                    <a:prstGeom prst="rect">
                      <a:avLst/>
                    </a:prstGeom>
                    <a:noFill/>
                    <a:ln w="9525">
                      <a:noFill/>
                      <a:miter lim="800000"/>
                      <a:headEnd/>
                      <a:tailEnd/>
                    </a:ln>
                  </pic:spPr>
                </pic:pic>
              </a:graphicData>
            </a:graphic>
          </wp:inline>
        </w:drawing>
      </w:r>
    </w:p>
    <w:p>
      <w:pPr>
        <w:spacing w:line="360" w:lineRule="auto"/>
        <w:ind w:firstLine="420"/>
      </w:pPr>
      <w:r>
        <w:t>人工</w:t>
      </w:r>
      <w:r>
        <w:rPr>
          <w:rFonts w:hint="eastAsia"/>
        </w:rPr>
        <w:t>审核</w:t>
      </w:r>
      <w:r>
        <w:t>周期较长，仅能保证</w:t>
      </w:r>
      <w:r>
        <w:rPr>
          <w:rFonts w:hint="eastAsia"/>
          <w:b/>
          <w:color w:val="FF0000"/>
        </w:rPr>
        <w:t>7个</w:t>
      </w:r>
      <w:r>
        <w:rPr>
          <w:b/>
          <w:color w:val="FF0000"/>
        </w:rPr>
        <w:t>工作日</w:t>
      </w:r>
      <w:r>
        <w:t>之内</w:t>
      </w:r>
      <w:r>
        <w:rPr>
          <w:rFonts w:hint="eastAsia"/>
        </w:rPr>
        <w:t>给出</w:t>
      </w:r>
      <w:r>
        <w:t>结论，请</w:t>
      </w:r>
      <w:r>
        <w:rPr>
          <w:rFonts w:hint="eastAsia"/>
        </w:rPr>
        <w:t>对您</w:t>
      </w:r>
      <w:r>
        <w:t>的业务办理时间进行妥善规划。</w:t>
      </w:r>
      <w:r>
        <w:rPr>
          <w:rFonts w:hint="eastAsia"/>
        </w:rPr>
        <w:t>待人工审核期间</w:t>
      </w:r>
      <w:r>
        <w:t>，</w:t>
      </w:r>
      <w:r>
        <w:rPr>
          <w:rFonts w:hint="eastAsia"/>
        </w:rPr>
        <w:t>您</w:t>
      </w:r>
      <w:r>
        <w:rPr>
          <w:rFonts w:hint="eastAsia"/>
          <w:b/>
          <w:color w:val="FF0000"/>
        </w:rPr>
        <w:t>不可</w:t>
      </w:r>
      <w:r>
        <w:rPr>
          <w:rFonts w:hint="eastAsia"/>
        </w:rPr>
        <w:t>修改</w:t>
      </w:r>
      <w:r>
        <w:t>所提交信息</w:t>
      </w:r>
      <w:r>
        <w:rPr>
          <w:rFonts w:hint="eastAsia"/>
        </w:rPr>
        <w:t>，</w:t>
      </w:r>
      <w:r>
        <w:t>也不可进行实名核验</w:t>
      </w:r>
      <w:r>
        <w:rPr>
          <w:rFonts w:hint="eastAsia"/>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pPr>
      <w:r>
        <w:rPr>
          <w:rFonts w:hint="eastAsia"/>
        </w:rPr>
        <w:t>如</w:t>
      </w:r>
      <w:r>
        <w:t>人工审核</w:t>
      </w:r>
      <w:r>
        <w:rPr>
          <w:rFonts w:hint="eastAsia"/>
        </w:rPr>
        <w:t>通过</w:t>
      </w:r>
      <w:r>
        <w:t>，可</w:t>
      </w:r>
      <w:r>
        <w:rPr>
          <w:rFonts w:hint="eastAsia"/>
        </w:rPr>
        <w:t>继续办理业务。</w:t>
      </w:r>
      <w:r>
        <w:t>如有需要，</w:t>
      </w:r>
      <w:r>
        <w:rPr>
          <w:rFonts w:hint="eastAsia"/>
        </w:rPr>
        <w:t>人工审核后</w:t>
      </w:r>
      <w:r>
        <w:t>仍可进行实名核验</w:t>
      </w:r>
      <w:r>
        <w:rPr>
          <w:rFonts w:hint="eastAsia"/>
        </w:rPr>
        <w:t>。核验</w:t>
      </w:r>
      <w:r>
        <w:t>成功</w:t>
      </w:r>
      <w:r>
        <w:rPr>
          <w:rFonts w:hint="eastAsia"/>
        </w:rPr>
        <w:t>后核验</w:t>
      </w:r>
      <w:r>
        <w:t>状态更新</w:t>
      </w:r>
      <w:r>
        <w:rPr>
          <w:rFonts w:hint="eastAsia"/>
        </w:rPr>
        <w:t>。</w:t>
      </w:r>
    </w:p>
    <w:p>
      <w:pPr>
        <w:spacing w:line="360" w:lineRule="auto"/>
        <w:ind w:firstLine="435"/>
      </w:pPr>
      <w:r>
        <w:t>如</w:t>
      </w:r>
      <w:r>
        <w:rPr>
          <w:rFonts w:hint="eastAsia"/>
        </w:rPr>
        <w:t>果</w:t>
      </w:r>
      <w:r>
        <w:t>您已进行了</w:t>
      </w:r>
      <w:r>
        <w:rPr>
          <w:rFonts w:hint="eastAsia"/>
        </w:rPr>
        <w:t>认定</w:t>
      </w:r>
      <w:r>
        <w:t>或定期注册报名，需</w:t>
      </w:r>
      <w:r>
        <w:rPr>
          <w:rFonts w:hint="eastAsia"/>
        </w:rPr>
        <w:t>重新</w:t>
      </w:r>
      <w:r>
        <w:t>提交报名信息</w:t>
      </w:r>
      <w:r>
        <w:rPr>
          <w:rFonts w:hint="eastAsia"/>
        </w:rPr>
        <w:t>（点击</w:t>
      </w:r>
      <w:r>
        <w:t>修改后直接提交即可</w:t>
      </w:r>
      <w:r>
        <w:rPr>
          <w:rFonts w:hint="eastAsia"/>
        </w:rPr>
        <w:t>）以</w:t>
      </w:r>
      <w:r>
        <w:t>更新</w:t>
      </w:r>
      <w:r>
        <w:rPr>
          <w:rFonts w:hint="eastAsia"/>
        </w:rPr>
        <w:t>报名数据</w:t>
      </w:r>
      <w:r>
        <w:t>状态；</w:t>
      </w:r>
      <w:r>
        <w:rPr>
          <w:rFonts w:hint="eastAsia"/>
        </w:rPr>
        <w:t>核验失败</w:t>
      </w:r>
      <w:r>
        <w:t>也不会</w:t>
      </w:r>
      <w:r>
        <w:rPr>
          <w:rFonts w:hint="eastAsia"/>
        </w:rPr>
        <w:t>影响</w:t>
      </w:r>
      <w:r>
        <w:t>业务</w:t>
      </w:r>
      <w:r>
        <w:rPr>
          <w:rFonts w:hint="eastAsia"/>
        </w:rPr>
        <w:t>办理及</w:t>
      </w:r>
      <w:r>
        <w:t>当前的人工审核</w:t>
      </w:r>
      <w:r>
        <w:rPr>
          <w:rFonts w:hint="eastAsia"/>
        </w:rPr>
        <w:t>通过</w:t>
      </w:r>
      <w: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pPr>
      <w:r>
        <w:t>如</w:t>
      </w:r>
      <w:r>
        <w:rPr>
          <w:rFonts w:hint="eastAsia"/>
        </w:rPr>
        <w:t>审核</w:t>
      </w:r>
      <w:r>
        <w:t>不通过，</w:t>
      </w:r>
      <w:r>
        <w:rPr>
          <w:rFonts w:hint="eastAsia"/>
        </w:rPr>
        <w:t>您</w:t>
      </w:r>
      <w:r>
        <w:t>可按</w:t>
      </w:r>
      <w:r>
        <w:rPr>
          <w:rFonts w:hint="eastAsia"/>
        </w:rPr>
        <w:t>系统提示</w:t>
      </w:r>
      <w:r>
        <w:t>的</w:t>
      </w:r>
      <w:r>
        <w:rPr>
          <w:rFonts w:hint="eastAsia"/>
        </w:rPr>
        <w:t>“不通过</w:t>
      </w:r>
      <w:r>
        <w:t>原因</w:t>
      </w:r>
      <w:r>
        <w:rPr>
          <w:rFonts w:hint="eastAsia"/>
        </w:rPr>
        <w:t>”</w:t>
      </w:r>
      <w:r>
        <w:t>修改</w:t>
      </w:r>
      <w:r>
        <w:rPr>
          <w:rFonts w:hint="eastAsia"/>
        </w:rPr>
        <w:t>个人信息</w:t>
      </w:r>
      <w: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30"/>
          <w:rFonts w:ascii="宋体" w:hAnsi="宋体" w:eastAsia="宋体"/>
          <w:b/>
          <w:bCs w:val="0"/>
        </w:rPr>
      </w:pPr>
      <w:r>
        <w:rPr>
          <w:rStyle w:val="30"/>
          <w:rFonts w:hint="eastAsia" w:ascii="宋体" w:hAnsi="宋体" w:eastAsia="宋体"/>
          <w:b/>
          <w:bCs w:val="0"/>
        </w:rPr>
        <w:t>2</w:t>
      </w:r>
      <w:r>
        <w:rPr>
          <w:rStyle w:val="30"/>
          <w:rFonts w:ascii="宋体" w:hAnsi="宋体" w:eastAsia="宋体"/>
          <w:b/>
          <w:bCs w:val="0"/>
        </w:rPr>
        <w:t>.2.3</w:t>
      </w:r>
      <w:r>
        <w:rPr>
          <w:rStyle w:val="30"/>
          <w:rFonts w:hint="eastAsia" w:ascii="宋体" w:hAnsi="宋体" w:eastAsia="宋体"/>
          <w:b/>
          <w:bCs w:val="0"/>
        </w:rPr>
        <w:t>个人信息</w:t>
      </w:r>
      <w:r>
        <w:rPr>
          <w:rStyle w:val="30"/>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7"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并上传对应的电子版证书（图片大小小于200KB，格式为JPG），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4575" cy="2924175"/>
            <wp:effectExtent l="19050" t="0" r="9525"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48" cstate="print"/>
                    <a:srcRect/>
                    <a:stretch>
                      <a:fillRect/>
                    </a:stretch>
                  </pic:blipFill>
                  <pic:spPr>
                    <a:xfrm>
                      <a:off x="0" y="0"/>
                      <a:ext cx="6124575" cy="2924175"/>
                    </a:xfrm>
                    <a:prstGeom prst="rect">
                      <a:avLst/>
                    </a:prstGeom>
                    <a:noFill/>
                    <a:ln w="9525">
                      <a:noFill/>
                      <a:miter lim="800000"/>
                      <a:headEnd/>
                      <a:tailEnd/>
                    </a:ln>
                  </pic:spPr>
                </pic:pic>
              </a:graphicData>
            </a:graphic>
          </wp:inline>
        </w:drawing>
      </w:r>
    </w:p>
    <w:p>
      <w:pPr>
        <w:spacing w:line="360" w:lineRule="auto"/>
        <w:rPr>
          <w:sz w:val="24"/>
        </w:rPr>
      </w:pPr>
      <w:r>
        <w:drawing>
          <wp:inline distT="0" distB="0" distL="0" distR="0">
            <wp:extent cx="6124575" cy="1885950"/>
            <wp:effectExtent l="19050" t="0" r="9525" b="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noChangeArrowheads="1"/>
                    </pic:cNvPicPr>
                  </pic:nvPicPr>
                  <pic:blipFill>
                    <a:blip r:embed="rId49" cstate="print"/>
                    <a:srcRect/>
                    <a:stretch>
                      <a:fillRect/>
                    </a:stretch>
                  </pic:blipFill>
                  <pic:spPr>
                    <a:xfrm>
                      <a:off x="0" y="0"/>
                      <a:ext cx="6124575" cy="1885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7"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w:t>
      </w:r>
      <w:r>
        <w:rPr>
          <w:color w:val="FF0000"/>
          <w:sz w:val="24"/>
        </w:rPr>
        <w:t>如果核验不到信息，请检查当前核验的</w:t>
      </w:r>
      <w:r>
        <w:rPr>
          <w:rFonts w:hint="eastAsia"/>
          <w:color w:val="FF0000"/>
          <w:sz w:val="24"/>
        </w:rPr>
        <w:t>用户</w:t>
      </w:r>
      <w:r>
        <w:rPr>
          <w:color w:val="FF0000"/>
          <w:sz w:val="24"/>
        </w:rPr>
        <w:t>信息与学历证书信息中的"姓名、证件号码、证书编号"是否一致；</w:t>
      </w:r>
      <w:r>
        <w:rPr>
          <w:sz w:val="24"/>
        </w:rPr>
        <w:t>如果检查无误后，仍然核验不到的证书信息，请选择“无法核验的学历”类型，补全相关信息并上传对应的电子版证书（图片大小小于200KB，格式为JPG），待现场确认时人工核验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t>注意</w:t>
      </w:r>
      <w:r>
        <w:rPr>
          <w:sz w:val="24"/>
        </w:rPr>
        <w:t>：留学报告中的括号不可使用小括号（）</w:t>
      </w:r>
      <w:r>
        <w:rPr>
          <w:rFonts w:hint="eastAsia"/>
          <w:sz w:val="24"/>
        </w:rPr>
        <w:t>。</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rPr>
          <w:sz w:val="24"/>
        </w:rPr>
      </w:pPr>
      <w:r>
        <w:drawing>
          <wp:inline distT="0" distB="0" distL="0" distR="0">
            <wp:extent cx="6124575" cy="2352675"/>
            <wp:effectExtent l="19050" t="0" r="952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51" cstate="print"/>
                    <a:srcRect/>
                    <a:stretch>
                      <a:fillRect/>
                    </a:stretch>
                  </pic:blipFill>
                  <pic:spPr>
                    <a:xfrm>
                      <a:off x="0" y="0"/>
                      <a:ext cx="6124575" cy="2352675"/>
                    </a:xfrm>
                    <a:prstGeom prst="rect">
                      <a:avLst/>
                    </a:prstGeom>
                    <a:noFill/>
                    <a:ln w="9525">
                      <a:noFill/>
                      <a:miter lim="800000"/>
                      <a:headEnd/>
                      <a:tailEnd/>
                    </a:ln>
                  </pic:spPr>
                </pic:pic>
              </a:graphicData>
            </a:graphic>
          </wp:inline>
        </w:drawing>
      </w:r>
    </w:p>
    <w:p>
      <w:pPr>
        <w:spacing w:line="360" w:lineRule="auto"/>
        <w:rPr>
          <w:sz w:val="24"/>
        </w:rPr>
      </w:pPr>
      <w:r>
        <w:drawing>
          <wp:inline distT="0" distB="0" distL="0" distR="0">
            <wp:extent cx="6115050" cy="2457450"/>
            <wp:effectExtent l="19050" t="0" r="0"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noChangeArrowheads="1"/>
                    </pic:cNvPicPr>
                  </pic:nvPicPr>
                  <pic:blipFill>
                    <a:blip r:embed="rId52" cstate="print"/>
                    <a:srcRect/>
                    <a:stretch>
                      <a:fillRect/>
                    </a:stretch>
                  </pic:blipFill>
                  <pic:spPr>
                    <a:xfrm>
                      <a:off x="0" y="0"/>
                      <a:ext cx="6115050" cy="2457450"/>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drawing>
          <wp:inline distT="0" distB="0" distL="0" distR="0">
            <wp:extent cx="6124575" cy="2333625"/>
            <wp:effectExtent l="19050" t="0" r="9525" b="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noChangeArrowheads="1"/>
                    </pic:cNvPicPr>
                  </pic:nvPicPr>
                  <pic:blipFill>
                    <a:blip r:embed="rId53" cstate="print"/>
                    <a:srcRect/>
                    <a:stretch>
                      <a:fillRect/>
                    </a:stretch>
                  </pic:blipFill>
                  <pic:spPr>
                    <a:xfrm>
                      <a:off x="0" y="0"/>
                      <a:ext cx="6124575" cy="2333625"/>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w:t>
      </w:r>
      <w:r>
        <w:rPr>
          <w:rFonts w:hint="eastAsia" w:ascii="仿宋" w:hAnsi="仿宋" w:eastAsia="仿宋"/>
          <w:sz w:val="28"/>
          <w:szCs w:val="32"/>
        </w:rPr>
        <w:t>学历符合认定要求的，无学位不影响认定。</w:t>
      </w:r>
    </w:p>
    <w:p>
      <w:pPr>
        <w:spacing w:line="360" w:lineRule="auto"/>
        <w:ind w:firstLine="480" w:firstLineChars="200"/>
        <w:rPr>
          <w:color w:val="FF0000"/>
          <w:sz w:val="24"/>
        </w:rPr>
      </w:pP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4"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5"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4575" cy="2771775"/>
            <wp:effectExtent l="19050" t="0" r="9525" b="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noChangeArrowheads="1"/>
                    </pic:cNvPicPr>
                  </pic:nvPicPr>
                  <pic:blipFill>
                    <a:blip r:embed="rId56" cstate="print"/>
                    <a:srcRect/>
                    <a:stretch>
                      <a:fillRect/>
                    </a:stretch>
                  </pic:blipFill>
                  <pic:spPr>
                    <a:xfrm>
                      <a:off x="0" y="0"/>
                      <a:ext cx="6124575" cy="27717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30"/>
          <w:rFonts w:ascii="宋体" w:hAnsi="宋体" w:eastAsia="宋体"/>
          <w:b/>
          <w:bCs w:val="0"/>
        </w:rPr>
      </w:pPr>
      <w:r>
        <w:rPr>
          <w:rStyle w:val="30"/>
          <w:rFonts w:hint="eastAsia" w:ascii="宋体" w:hAnsi="宋体" w:eastAsia="宋体"/>
          <w:b/>
          <w:bCs w:val="0"/>
        </w:rPr>
        <w:t>3.1阅读</w:t>
      </w:r>
      <w:r>
        <w:rPr>
          <w:rStyle w:val="30"/>
          <w:rFonts w:ascii="宋体" w:hAnsi="宋体" w:eastAsia="宋体"/>
          <w:b/>
          <w:bCs w:val="0"/>
        </w:rPr>
        <w:t>须知</w:t>
      </w:r>
      <w:r>
        <w:rPr>
          <w:rStyle w:val="30"/>
          <w:rFonts w:hint="eastAsia" w:ascii="宋体" w:hAnsi="宋体" w:eastAsia="宋体"/>
          <w:b/>
          <w:bCs w:val="0"/>
        </w:rPr>
        <w:t>、</w:t>
      </w:r>
      <w:r>
        <w:rPr>
          <w:rStyle w:val="30"/>
          <w:rFonts w:ascii="宋体" w:hAnsi="宋体" w:eastAsia="宋体"/>
          <w:b/>
          <w:bCs w:val="0"/>
        </w:rPr>
        <w:t>查询</w:t>
      </w:r>
      <w:r>
        <w:rPr>
          <w:rStyle w:val="30"/>
          <w:rFonts w:hint="eastAsia" w:ascii="宋体" w:hAnsi="宋体" w:eastAsia="宋体"/>
          <w:b/>
          <w:bCs w:val="0"/>
        </w:rPr>
        <w:t>工作</w:t>
      </w:r>
      <w:r>
        <w:rPr>
          <w:rStyle w:val="30"/>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5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59"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3"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30"/>
          <w:rFonts w:ascii="宋体" w:hAnsi="宋体" w:eastAsia="宋体"/>
          <w:b/>
          <w:bCs w:val="0"/>
        </w:rPr>
      </w:pPr>
      <w:r>
        <w:rPr>
          <w:rStyle w:val="30"/>
          <w:rFonts w:hint="eastAsia" w:ascii="宋体" w:hAnsi="宋体" w:eastAsia="宋体"/>
          <w:b/>
          <w:bCs w:val="0"/>
        </w:rPr>
        <w:t>3</w:t>
      </w:r>
      <w:r>
        <w:rPr>
          <w:rStyle w:val="30"/>
          <w:rFonts w:ascii="宋体" w:hAnsi="宋体" w:eastAsia="宋体"/>
          <w:b/>
          <w:bCs w:val="0"/>
        </w:rPr>
        <w:t>.2</w:t>
      </w:r>
      <w:r>
        <w:rPr>
          <w:rStyle w:val="30"/>
          <w:rFonts w:hint="eastAsia" w:ascii="宋体" w:hAnsi="宋体" w:eastAsia="宋体"/>
          <w:b/>
          <w:bCs w:val="0"/>
        </w:rPr>
        <w:t>正式</w:t>
      </w:r>
      <w:r>
        <w:rPr>
          <w:rStyle w:val="30"/>
          <w:rFonts w:ascii="宋体" w:hAnsi="宋体" w:eastAsia="宋体"/>
          <w:b/>
          <w:bCs w:val="0"/>
        </w:rPr>
        <w:t>报名</w:t>
      </w:r>
    </w:p>
    <w:p>
      <w:pPr>
        <w:rPr>
          <w:b/>
          <w:color w:val="FF0000"/>
          <w:sz w:val="24"/>
          <w:szCs w:val="24"/>
        </w:rPr>
      </w:pP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5"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6"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drawing>
          <wp:inline distT="0" distB="0" distL="0" distR="0">
            <wp:extent cx="6115050" cy="2609850"/>
            <wp:effectExtent l="19050" t="0" r="0" b="0"/>
            <wp:docPr id="6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9"/>
                    <pic:cNvPicPr>
                      <a:picLocks noChangeAspect="1" noChangeArrowheads="1"/>
                    </pic:cNvPicPr>
                  </pic:nvPicPr>
                  <pic:blipFill>
                    <a:blip r:embed="rId67" cstate="print"/>
                    <a:srcRect/>
                    <a:stretch>
                      <a:fillRect/>
                    </a:stretch>
                  </pic:blipFill>
                  <pic:spPr>
                    <a:xfrm>
                      <a:off x="0" y="0"/>
                      <a:ext cx="6115050" cy="2609850"/>
                    </a:xfrm>
                    <a:prstGeom prst="rect">
                      <a:avLst/>
                    </a:prstGeom>
                    <a:noFill/>
                    <a:ln w="9525">
                      <a:noFill/>
                      <a:miter lim="800000"/>
                      <a:headEnd/>
                      <a:tailEnd/>
                    </a:ln>
                  </pic:spPr>
                </pic:pic>
              </a:graphicData>
            </a:graphic>
          </wp:inline>
        </w:drawing>
      </w:r>
    </w:p>
    <w:p>
      <w:pPr>
        <w:spacing w:line="360" w:lineRule="auto"/>
        <w:ind w:firstLine="480" w:firstLineChars="200"/>
        <w:rPr>
          <w:rFonts w:hint="eastAsia"/>
          <w:sz w:val="24"/>
        </w:rPr>
      </w:pPr>
      <w:r>
        <w:rPr>
          <w:rFonts w:hint="eastAsia"/>
          <w:sz w:val="24"/>
        </w:rPr>
        <w:t>（3）选择是否应届毕业生。如果您已取得毕业证书，根据您是否是2020届毕业生，在</w:t>
      </w:r>
    </w:p>
    <w:p>
      <w:pPr>
        <w:spacing w:line="360" w:lineRule="auto"/>
        <w:ind w:firstLine="480" w:firstLineChars="200"/>
        <w:rPr>
          <w:color w:val="000000"/>
          <w:sz w:val="24"/>
        </w:rPr>
      </w:pPr>
      <w:r>
        <w:rPr>
          <w:sz w:val="24"/>
        </w:rPr>
        <w:drawing>
          <wp:inline distT="0" distB="0" distL="0" distR="0">
            <wp:extent cx="6120130" cy="274320"/>
            <wp:effectExtent l="19050" t="0" r="0" b="0"/>
            <wp:docPr id="129" name="图片 2" descr="C:\Users\lenovo\Desktop\微信截图_2020071621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descr="C:\Users\lenovo\Desktop\微信截图_20200716212433.png"/>
                    <pic:cNvPicPr>
                      <a:picLocks noChangeAspect="1" noChangeArrowheads="1"/>
                    </pic:cNvPicPr>
                  </pic:nvPicPr>
                  <pic:blipFill>
                    <a:blip r:embed="rId68"/>
                    <a:srcRect/>
                    <a:stretch>
                      <a:fillRect/>
                    </a:stretch>
                  </pic:blipFill>
                  <pic:spPr>
                    <a:xfrm>
                      <a:off x="0" y="0"/>
                      <a:ext cx="6120130" cy="274880"/>
                    </a:xfrm>
                    <a:prstGeom prst="rect">
                      <a:avLst/>
                    </a:prstGeom>
                    <a:noFill/>
                    <a:ln w="9525">
                      <a:noFill/>
                      <a:miter lim="800000"/>
                      <a:headEnd/>
                      <a:tailEnd/>
                    </a:ln>
                  </pic:spPr>
                </pic:pic>
              </a:graphicData>
            </a:graphic>
          </wp:inline>
        </w:drawing>
      </w:r>
      <w:r>
        <w:rPr>
          <w:rFonts w:hint="eastAsia"/>
          <w:sz w:val="24"/>
        </w:rPr>
        <w:t>处，选择“是（已取得毕业证书）”或“否”，并选择相应的学历和学位信息(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69"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rFonts w:hint="eastAsia"/>
        </w:rPr>
      </w:pPr>
      <w:r>
        <w:drawing>
          <wp:inline distT="0" distB="0" distL="0" distR="0">
            <wp:extent cx="6115050" cy="1419225"/>
            <wp:effectExtent l="19050" t="0" r="0" b="0"/>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pic:cNvPicPr>
                      <a:picLocks noChangeAspect="1" noChangeArrowheads="1"/>
                    </pic:cNvPicPr>
                  </pic:nvPicPr>
                  <pic:blipFill>
                    <a:blip r:embed="rId70" cstate="print"/>
                    <a:srcRect/>
                    <a:stretch>
                      <a:fillRect/>
                    </a:stretch>
                  </pic:blipFill>
                  <pic:spPr>
                    <a:xfrm>
                      <a:off x="0" y="0"/>
                      <a:ext cx="6115050" cy="1419225"/>
                    </a:xfrm>
                    <a:prstGeom prst="rect">
                      <a:avLst/>
                    </a:prstGeom>
                    <a:noFill/>
                    <a:ln w="9525">
                      <a:noFill/>
                      <a:miter lim="800000"/>
                      <a:headEnd/>
                      <a:tailEnd/>
                    </a:ln>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w:t>
      </w:r>
      <w:r>
        <w:rPr>
          <w:rFonts w:hint="eastAsia"/>
          <w:b/>
          <w:color w:val="FF0000"/>
          <w:sz w:val="24"/>
        </w:rPr>
        <w:t>仅限全日制本科</w:t>
      </w:r>
      <w:r>
        <w:rPr>
          <w:rFonts w:hint="eastAsia"/>
          <w:sz w:val="24"/>
        </w:rPr>
        <w:t>），且尚未缺德毕业证书，请在</w:t>
      </w:r>
      <w:r>
        <w:rPr>
          <w:sz w:val="24"/>
        </w:rPr>
        <w:drawing>
          <wp:inline distT="0" distB="0" distL="0" distR="0">
            <wp:extent cx="6120130" cy="274320"/>
            <wp:effectExtent l="19050" t="0" r="0" b="0"/>
            <wp:docPr id="132" name="图片 2" descr="C:\Users\lenovo\Desktop\微信截图_2020071621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descr="C:\Users\lenovo\Desktop\微信截图_20200716212433.png"/>
                    <pic:cNvPicPr>
                      <a:picLocks noChangeAspect="1" noChangeArrowheads="1"/>
                    </pic:cNvPicPr>
                  </pic:nvPicPr>
                  <pic:blipFill>
                    <a:blip r:embed="rId68"/>
                    <a:srcRect/>
                    <a:stretch>
                      <a:fillRect/>
                    </a:stretch>
                  </pic:blipFill>
                  <pic:spPr>
                    <a:xfrm>
                      <a:off x="0" y="0"/>
                      <a:ext cx="6120130" cy="274880"/>
                    </a:xfrm>
                    <a:prstGeom prst="rect">
                      <a:avLst/>
                    </a:prstGeom>
                    <a:noFill/>
                    <a:ln w="9525">
                      <a:noFill/>
                      <a:miter lim="800000"/>
                      <a:headEnd/>
                      <a:tailEnd/>
                    </a:ln>
                  </pic:spPr>
                </pic:pic>
              </a:graphicData>
            </a:graphic>
          </wp:inline>
        </w:drawing>
      </w:r>
      <w:r>
        <w:rPr>
          <w:rFonts w:hint="eastAsia"/>
          <w:sz w:val="24"/>
        </w:rPr>
        <w:t>处，选择“是（未取得毕业证书，在校最后一学期）”，</w:t>
      </w:r>
      <w:r>
        <w:rPr>
          <w:sz w:val="24"/>
        </w:rPr>
        <w:t>请点击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1"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sz w:val="24"/>
        </w:rPr>
      </w:pPr>
      <w:r>
        <w:drawing>
          <wp:inline distT="0" distB="0" distL="0" distR="0">
            <wp:extent cx="6115050" cy="885825"/>
            <wp:effectExtent l="19050" t="0" r="0" b="0"/>
            <wp:docPr id="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pic:cNvPicPr>
                      <a:picLocks noChangeAspect="1" noChangeArrowheads="1"/>
                    </pic:cNvPicPr>
                  </pic:nvPicPr>
                  <pic:blipFill>
                    <a:blip r:embed="rId72" cstate="print"/>
                    <a:srcRect/>
                    <a:stretch>
                      <a:fillRect/>
                    </a:stretch>
                  </pic:blipFill>
                  <pic:spPr>
                    <a:xfrm>
                      <a:off x="0" y="0"/>
                      <a:ext cx="6115050" cy="885825"/>
                    </a:xfrm>
                    <a:prstGeom prst="rect">
                      <a:avLst/>
                    </a:prstGeom>
                    <a:noFill/>
                    <a:ln w="9525">
                      <a:noFill/>
                      <a:miter lim="800000"/>
                      <a:headEnd/>
                      <a:tailEnd/>
                    </a:ln>
                  </pic:spPr>
                </pic:pic>
              </a:graphicData>
            </a:graphic>
          </wp:inline>
        </w:drawing>
      </w:r>
    </w:p>
    <w:p>
      <w:pPr>
        <w:spacing w:line="360" w:lineRule="auto"/>
        <w:rPr>
          <w:sz w:val="24"/>
        </w:rPr>
      </w:pPr>
      <w:r>
        <w:rPr>
          <w:sz w:val="24"/>
        </w:rPr>
        <w:t>如未同步到信息，请点击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3"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按钮进行补充学籍信息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74"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75"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76"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rPr>
          <w:rFonts w:hint="eastAsia"/>
          <w:sz w:val="24"/>
        </w:rPr>
      </w:pPr>
      <w:r>
        <w:rPr>
          <w:rFonts w:hint="eastAsia"/>
          <w:sz w:val="24"/>
        </w:rPr>
        <w:t xml:space="preserve">    如同步到的学籍为非全日制学籍，请发邮件至jszgwb@163.com联系我们。</w:t>
      </w:r>
    </w:p>
    <w:p>
      <w:pPr>
        <w:spacing w:line="360" w:lineRule="auto"/>
        <w:rPr>
          <w:b/>
          <w:color w:val="FF0000"/>
          <w:sz w:val="24"/>
        </w:rPr>
      </w:pPr>
      <w:r>
        <w:rPr>
          <w:rFonts w:hint="eastAsia"/>
          <w:b/>
          <w:color w:val="FF0000"/>
          <w:sz w:val="24"/>
        </w:rPr>
        <w:t xml:space="preserve">    注意：“是否应届毕业生”中选择“否”或“是（已取得毕业证书）”选项的申请人，认定机构可以通过网报信息核实申请人的学历信息，无需后期补正学历材料；选择“是（尚未取得毕业证书）”的申请人，认定机构只能通过网报信息核实申请人的学籍信息，需后期再次核验申请人的学历信息。</w:t>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77"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按钮，进入选择认定机构界面。填写选择认定机构信息，根据本人实际情况选择认定所在地信息、认定机构信息及确认点信息。</w:t>
      </w:r>
    </w:p>
    <w:p>
      <w:pPr>
        <w:spacing w:line="360" w:lineRule="auto"/>
        <w:jc w:val="center"/>
        <w:rPr>
          <w:color w:val="FF0000"/>
          <w:sz w:val="24"/>
        </w:rPr>
      </w:pPr>
      <w:r>
        <w:drawing>
          <wp:inline distT="0" distB="0" distL="0" distR="0">
            <wp:extent cx="5133975" cy="2562225"/>
            <wp:effectExtent l="19050" t="0" r="9525" b="0"/>
            <wp:docPr id="7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7"/>
                    <pic:cNvPicPr>
                      <a:picLocks noChangeAspect="1" noChangeArrowheads="1"/>
                    </pic:cNvPicPr>
                  </pic:nvPicPr>
                  <pic:blipFill>
                    <a:blip r:embed="rId78" cstate="print"/>
                    <a:srcRect/>
                    <a:stretch>
                      <a:fillRect/>
                    </a:stretch>
                  </pic:blipFill>
                  <pic:spPr>
                    <a:xfrm>
                      <a:off x="0" y="0"/>
                      <a:ext cx="5133975" cy="2562225"/>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center"/>
        <w:rPr>
          <w:color w:val="FF0000"/>
          <w:sz w:val="24"/>
        </w:rPr>
      </w:pPr>
      <w:r>
        <w:rPr>
          <w:rFonts w:hint="eastAsia"/>
          <w:b/>
          <w:bCs/>
          <w:sz w:val="24"/>
        </w:rPr>
        <w:t xml:space="preserve">    以上情况请联系和咨询相关认定教育局，进一步了解认定机构工作安排。</w:t>
      </w: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79"/>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照片大小小于200k，图片为jpg格式，</w:t>
      </w:r>
      <w:r>
        <w:rPr>
          <w:sz w:val="24"/>
        </w:rPr>
        <w:t>须与</w:t>
      </w:r>
      <w:r>
        <w:rPr>
          <w:rFonts w:hint="eastAsia"/>
          <w:sz w:val="24"/>
        </w:rPr>
        <w:t>现场确认提交的</w:t>
      </w:r>
      <w:r>
        <w:rPr>
          <w:sz w:val="24"/>
        </w:rPr>
        <w:t>照片为同一底版）</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）“点击上传”，上传完整图片（图片大小小于200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），点击“上传”按钮；</w:t>
      </w:r>
      <w:bookmarkStart w:id="3" w:name="_Hlk5020296"/>
    </w:p>
    <w:p>
      <w:pPr>
        <w:spacing w:line="360" w:lineRule="auto"/>
        <w:ind w:firstLine="480" w:firstLineChars="200"/>
        <w:rPr>
          <w:sz w:val="24"/>
        </w:rPr>
      </w:pPr>
      <w:r>
        <w:rPr>
          <w:rFonts w:hint="eastAsia"/>
          <w:sz w:val="24"/>
        </w:rPr>
        <w:t>如需修改请点击图片，重新选择。</w:t>
      </w:r>
      <w:bookmarkEnd w:id="3"/>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15050" cy="2143125"/>
            <wp:effectExtent l="19050" t="0" r="0" b="0"/>
            <wp:docPr id="8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0"/>
                    <pic:cNvPicPr>
                      <a:picLocks noChangeAspect="1" noChangeArrowheads="1"/>
                    </pic:cNvPicPr>
                  </pic:nvPicPr>
                  <pic:blipFill>
                    <a:blip r:embed="rId81" cstate="print"/>
                    <a:srcRect/>
                    <a:stretch>
                      <a:fillRect/>
                    </a:stretch>
                  </pic:blipFill>
                  <pic:spPr>
                    <a:xfrm>
                      <a:off x="0" y="0"/>
                      <a:ext cx="6115050" cy="2143125"/>
                    </a:xfrm>
                    <a:prstGeom prst="rect">
                      <a:avLst/>
                    </a:prstGeom>
                    <a:noFill/>
                    <a:ln w="9525">
                      <a:noFill/>
                      <a:miter lim="800000"/>
                      <a:headEnd/>
                      <a:tailEnd/>
                    </a:ln>
                  </pic:spPr>
                </pic:pic>
              </a:graphicData>
            </a:graphic>
          </wp:inline>
        </w:drawing>
      </w:r>
    </w:p>
    <w:p>
      <w:pPr>
        <w:spacing w:line="360" w:lineRule="auto"/>
        <w:rPr>
          <w:rFonts w:hint="eastAsia"/>
        </w:rPr>
      </w:pPr>
      <w:r>
        <w:drawing>
          <wp:inline distT="0" distB="0" distL="0" distR="0">
            <wp:extent cx="6115050" cy="2495550"/>
            <wp:effectExtent l="19050" t="0" r="0" b="0"/>
            <wp:docPr id="8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1"/>
                    <pic:cNvPicPr>
                      <a:picLocks noChangeAspect="1" noChangeArrowheads="1"/>
                    </pic:cNvPicPr>
                  </pic:nvPicPr>
                  <pic:blipFill>
                    <a:blip r:embed="rId82" cstate="print"/>
                    <a:srcRect/>
                    <a:stretch>
                      <a:fillRect/>
                    </a:stretch>
                  </pic:blipFill>
                  <pic:spPr>
                    <a:xfrm>
                      <a:off x="0" y="0"/>
                      <a:ext cx="6115050" cy="2495550"/>
                    </a:xfrm>
                    <a:prstGeom prst="rect">
                      <a:avLst/>
                    </a:prstGeom>
                    <a:noFill/>
                    <a:ln w="9525">
                      <a:noFill/>
                      <a:miter lim="800000"/>
                      <a:headEnd/>
                      <a:tailEnd/>
                    </a:ln>
                  </pic:spPr>
                </pic:pic>
              </a:graphicData>
            </a:graphic>
          </wp:inline>
        </w:drawing>
      </w:r>
    </w:p>
    <w:p>
      <w:pPr>
        <w:spacing w:line="360" w:lineRule="auto"/>
        <w:rPr>
          <w:b/>
          <w:color w:val="FF0000"/>
          <w:sz w:val="24"/>
        </w:rPr>
      </w:pPr>
      <w:r>
        <w:rPr>
          <w:rFonts w:hint="eastAsia"/>
          <w:b/>
          <w:color w:val="FF0000"/>
          <w:sz w:val="24"/>
        </w:rPr>
        <w:t xml:space="preserve">    注意：对于选择网上确认取代现场确认的认定机构，此处上传的证件照将由认定机构打印后用于证书制作，请申请人确保上传照片为白底免冠正面证件照，并保证清晰度，便于直接打印制证。</w:t>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83"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83"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4575" cy="2085975"/>
            <wp:effectExtent l="19050" t="0" r="9525"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noChangeArrowheads="1"/>
                    </pic:cNvPicPr>
                  </pic:nvPicPr>
                  <pic:blipFill>
                    <a:blip r:embed="rId84" cstate="print"/>
                    <a:srcRect/>
                    <a:stretch>
                      <a:fillRect/>
                    </a:stretch>
                  </pic:blipFill>
                  <pic:spPr>
                    <a:xfrm>
                      <a:off x="0" y="0"/>
                      <a:ext cx="6124575" cy="20859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85"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86"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85"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drawing>
          <wp:inline distT="0" distB="0" distL="0" distR="0">
            <wp:extent cx="6115050" cy="2171700"/>
            <wp:effectExtent l="19050" t="0" r="0" b="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noChangeArrowheads="1"/>
                    </pic:cNvPicPr>
                  </pic:nvPicPr>
                  <pic:blipFill>
                    <a:blip r:embed="rId87" cstate="print"/>
                    <a:srcRect/>
                    <a:stretch>
                      <a:fillRect/>
                    </a:stretch>
                  </pic:blipFill>
                  <pic:spPr>
                    <a:xfrm>
                      <a:off x="0" y="0"/>
                      <a:ext cx="6115050" cy="21717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88"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89"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0"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1"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如果您在报名成功后，想修改报名信息，请在教师资格认定信息记录下，点击右侧操作栏内的第三个图标</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92"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460" w:lineRule="exact"/>
        <w:ind w:firstLine="480" w:firstLineChars="200"/>
        <w:rPr>
          <w:sz w:val="24"/>
        </w:rPr>
      </w:pPr>
      <w:r>
        <w:rPr>
          <w:rFonts w:hint="eastAsia"/>
          <w:sz w:val="24"/>
        </w:rPr>
        <w:t>注意</w:t>
      </w:r>
      <w:r>
        <w:rPr>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w:t>
      </w:r>
    </w:p>
    <w:p>
      <w:pPr>
        <w:spacing w:line="360" w:lineRule="auto"/>
        <w:ind w:firstLine="480" w:firstLineChars="200"/>
        <w:rPr>
          <w:sz w:val="24"/>
        </w:rPr>
      </w:pPr>
      <w:r>
        <w:rPr>
          <w:rFonts w:hint="eastAsia"/>
          <w:sz w:val="24"/>
        </w:rPr>
        <w:t>请务必在右侧操作栏内，点击申请表预览按钮</w:t>
      </w:r>
      <w:r>
        <w:rPr>
          <w:sz w:val="24"/>
        </w:rPr>
        <w:drawing>
          <wp:inline distT="0" distB="0" distL="0" distR="0">
            <wp:extent cx="266700" cy="266700"/>
            <wp:effectExtent l="19050" t="0" r="0" b="0"/>
            <wp:docPr id="95" name="图片 1" descr="http://219.143.237.125/sso/statics/images/shenqingbiao.png">
              <a:hlinkClick xmlns:a="http://schemas.openxmlformats.org/drawingml/2006/main" r:id="rId9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http://219.143.237.125/sso/statics/images/shenqingbiao.png"/>
                    <pic:cNvPicPr>
                      <a:picLocks noChangeAspect="1" noChangeArrowheads="1"/>
                    </pic:cNvPicPr>
                  </pic:nvPicPr>
                  <pic:blipFill>
                    <a:blip r:embed="rId94"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57550" cy="300990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95"/>
                    <a:srcRect/>
                    <a:stretch>
                      <a:fillRect/>
                    </a:stretch>
                  </pic:blipFill>
                  <pic:spPr>
                    <a:xfrm>
                      <a:off x="0" y="0"/>
                      <a:ext cx="3257550" cy="3009900"/>
                    </a:xfrm>
                    <a:prstGeom prst="rect">
                      <a:avLst/>
                    </a:prstGeom>
                    <a:noFill/>
                    <a:ln w="9525">
                      <a:noFill/>
                      <a:miter lim="800000"/>
                      <a:headEnd/>
                      <a:tailEnd/>
                    </a:ln>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1754D"/>
    <w:rsid w:val="00025E2B"/>
    <w:rsid w:val="00026DFA"/>
    <w:rsid w:val="0002710E"/>
    <w:rsid w:val="00030BB3"/>
    <w:rsid w:val="00030D1E"/>
    <w:rsid w:val="0003125D"/>
    <w:rsid w:val="000323C2"/>
    <w:rsid w:val="00032E7E"/>
    <w:rsid w:val="000405B3"/>
    <w:rsid w:val="00043DD8"/>
    <w:rsid w:val="0004597B"/>
    <w:rsid w:val="00046FB4"/>
    <w:rsid w:val="00052AF9"/>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D09BD"/>
    <w:rsid w:val="000D1D7C"/>
    <w:rsid w:val="000D7935"/>
    <w:rsid w:val="000E328B"/>
    <w:rsid w:val="000F1AA7"/>
    <w:rsid w:val="000F66B5"/>
    <w:rsid w:val="001023FD"/>
    <w:rsid w:val="00107D44"/>
    <w:rsid w:val="00110671"/>
    <w:rsid w:val="00115BD2"/>
    <w:rsid w:val="00115DB6"/>
    <w:rsid w:val="0011683F"/>
    <w:rsid w:val="00120800"/>
    <w:rsid w:val="00123DF8"/>
    <w:rsid w:val="00136261"/>
    <w:rsid w:val="00137F2B"/>
    <w:rsid w:val="001404D7"/>
    <w:rsid w:val="00141E51"/>
    <w:rsid w:val="00144212"/>
    <w:rsid w:val="00144790"/>
    <w:rsid w:val="00146ECA"/>
    <w:rsid w:val="001544AC"/>
    <w:rsid w:val="001604B8"/>
    <w:rsid w:val="00160955"/>
    <w:rsid w:val="00167A2B"/>
    <w:rsid w:val="0017080D"/>
    <w:rsid w:val="00171600"/>
    <w:rsid w:val="00171C0E"/>
    <w:rsid w:val="00173C30"/>
    <w:rsid w:val="001954BF"/>
    <w:rsid w:val="00195730"/>
    <w:rsid w:val="001A189C"/>
    <w:rsid w:val="001B2325"/>
    <w:rsid w:val="001B49B4"/>
    <w:rsid w:val="001B5CD9"/>
    <w:rsid w:val="001C222E"/>
    <w:rsid w:val="001C6F74"/>
    <w:rsid w:val="001D3819"/>
    <w:rsid w:val="001E313C"/>
    <w:rsid w:val="001E396C"/>
    <w:rsid w:val="001E65D1"/>
    <w:rsid w:val="001F2A06"/>
    <w:rsid w:val="001F51DF"/>
    <w:rsid w:val="001F5860"/>
    <w:rsid w:val="0020421F"/>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414F"/>
    <w:rsid w:val="002666F0"/>
    <w:rsid w:val="002751FF"/>
    <w:rsid w:val="00275F65"/>
    <w:rsid w:val="00280E2D"/>
    <w:rsid w:val="00285F56"/>
    <w:rsid w:val="0029404C"/>
    <w:rsid w:val="002A7929"/>
    <w:rsid w:val="002C0BB4"/>
    <w:rsid w:val="002D3CE3"/>
    <w:rsid w:val="002E087A"/>
    <w:rsid w:val="002E2903"/>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7721B"/>
    <w:rsid w:val="00380499"/>
    <w:rsid w:val="00381FFB"/>
    <w:rsid w:val="00384956"/>
    <w:rsid w:val="00390816"/>
    <w:rsid w:val="00392DD4"/>
    <w:rsid w:val="003A141D"/>
    <w:rsid w:val="003A1B6A"/>
    <w:rsid w:val="003A2962"/>
    <w:rsid w:val="003A7A54"/>
    <w:rsid w:val="003A7B43"/>
    <w:rsid w:val="003A7DE1"/>
    <w:rsid w:val="003B1043"/>
    <w:rsid w:val="003B1E76"/>
    <w:rsid w:val="003B2C06"/>
    <w:rsid w:val="003B34D5"/>
    <w:rsid w:val="003C60C0"/>
    <w:rsid w:val="003C6F36"/>
    <w:rsid w:val="003D055A"/>
    <w:rsid w:val="003D0593"/>
    <w:rsid w:val="003D4B8B"/>
    <w:rsid w:val="003D6564"/>
    <w:rsid w:val="003E3FF2"/>
    <w:rsid w:val="003E5293"/>
    <w:rsid w:val="003E5BB7"/>
    <w:rsid w:val="003F782A"/>
    <w:rsid w:val="003F7C3D"/>
    <w:rsid w:val="0040134B"/>
    <w:rsid w:val="00401F3E"/>
    <w:rsid w:val="004067AB"/>
    <w:rsid w:val="00410846"/>
    <w:rsid w:val="00410BBC"/>
    <w:rsid w:val="00414EAA"/>
    <w:rsid w:val="00415654"/>
    <w:rsid w:val="00423E17"/>
    <w:rsid w:val="00424FDF"/>
    <w:rsid w:val="00425E83"/>
    <w:rsid w:val="004266F0"/>
    <w:rsid w:val="0044195E"/>
    <w:rsid w:val="004425D8"/>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B3E7C"/>
    <w:rsid w:val="004C1C55"/>
    <w:rsid w:val="004D25E5"/>
    <w:rsid w:val="004D3A15"/>
    <w:rsid w:val="004D5019"/>
    <w:rsid w:val="004E539F"/>
    <w:rsid w:val="004F0F74"/>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A7F12"/>
    <w:rsid w:val="005B2203"/>
    <w:rsid w:val="005C0B0E"/>
    <w:rsid w:val="005C6C8B"/>
    <w:rsid w:val="005C7773"/>
    <w:rsid w:val="005D1239"/>
    <w:rsid w:val="005D2FD6"/>
    <w:rsid w:val="005D3688"/>
    <w:rsid w:val="005D6395"/>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6B7"/>
    <w:rsid w:val="00693FD1"/>
    <w:rsid w:val="006A29A8"/>
    <w:rsid w:val="006A5A2A"/>
    <w:rsid w:val="006B43BA"/>
    <w:rsid w:val="006B49BD"/>
    <w:rsid w:val="006C047C"/>
    <w:rsid w:val="006C15E2"/>
    <w:rsid w:val="006C3F6C"/>
    <w:rsid w:val="006C6E02"/>
    <w:rsid w:val="006D1CC9"/>
    <w:rsid w:val="006D24D4"/>
    <w:rsid w:val="006D3A02"/>
    <w:rsid w:val="006E4D4B"/>
    <w:rsid w:val="006E78EE"/>
    <w:rsid w:val="006F07FA"/>
    <w:rsid w:val="00701BB4"/>
    <w:rsid w:val="0070534C"/>
    <w:rsid w:val="0071094B"/>
    <w:rsid w:val="00714318"/>
    <w:rsid w:val="00716A2A"/>
    <w:rsid w:val="00722332"/>
    <w:rsid w:val="00724111"/>
    <w:rsid w:val="00724B6F"/>
    <w:rsid w:val="00727897"/>
    <w:rsid w:val="00727F14"/>
    <w:rsid w:val="00731A01"/>
    <w:rsid w:val="00732955"/>
    <w:rsid w:val="00734AC8"/>
    <w:rsid w:val="00736030"/>
    <w:rsid w:val="00743B76"/>
    <w:rsid w:val="007455E3"/>
    <w:rsid w:val="00750D42"/>
    <w:rsid w:val="007568BD"/>
    <w:rsid w:val="00761A30"/>
    <w:rsid w:val="00761F47"/>
    <w:rsid w:val="007660BE"/>
    <w:rsid w:val="00775273"/>
    <w:rsid w:val="007775A9"/>
    <w:rsid w:val="00777CF6"/>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63D"/>
    <w:rsid w:val="008C2BB8"/>
    <w:rsid w:val="008D3B29"/>
    <w:rsid w:val="008E274D"/>
    <w:rsid w:val="008F0DCC"/>
    <w:rsid w:val="008F2CE3"/>
    <w:rsid w:val="008F3C83"/>
    <w:rsid w:val="008F45BB"/>
    <w:rsid w:val="008F4AE8"/>
    <w:rsid w:val="0090035B"/>
    <w:rsid w:val="00903B10"/>
    <w:rsid w:val="00904DD6"/>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5D86"/>
    <w:rsid w:val="00B561A1"/>
    <w:rsid w:val="00B61067"/>
    <w:rsid w:val="00B62F53"/>
    <w:rsid w:val="00B632CB"/>
    <w:rsid w:val="00B66032"/>
    <w:rsid w:val="00B810B3"/>
    <w:rsid w:val="00B909FC"/>
    <w:rsid w:val="00B93D51"/>
    <w:rsid w:val="00BA4E1F"/>
    <w:rsid w:val="00BA530B"/>
    <w:rsid w:val="00BB3B9C"/>
    <w:rsid w:val="00BB50BD"/>
    <w:rsid w:val="00BC08A5"/>
    <w:rsid w:val="00BC2913"/>
    <w:rsid w:val="00BC4FD1"/>
    <w:rsid w:val="00BC53EE"/>
    <w:rsid w:val="00BC6376"/>
    <w:rsid w:val="00BD09D0"/>
    <w:rsid w:val="00BD71BD"/>
    <w:rsid w:val="00BE0309"/>
    <w:rsid w:val="00BE2EA5"/>
    <w:rsid w:val="00BE442F"/>
    <w:rsid w:val="00BF1355"/>
    <w:rsid w:val="00BF77DA"/>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6C7D"/>
    <w:rsid w:val="00CA7710"/>
    <w:rsid w:val="00CB0CB0"/>
    <w:rsid w:val="00CB1FC9"/>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E3FE0"/>
    <w:rsid w:val="00D02D9C"/>
    <w:rsid w:val="00D02E94"/>
    <w:rsid w:val="00D031F7"/>
    <w:rsid w:val="00D03D43"/>
    <w:rsid w:val="00D1172A"/>
    <w:rsid w:val="00D14AEB"/>
    <w:rsid w:val="00D17E82"/>
    <w:rsid w:val="00D20A26"/>
    <w:rsid w:val="00D22BAD"/>
    <w:rsid w:val="00D26B27"/>
    <w:rsid w:val="00D36CB9"/>
    <w:rsid w:val="00D406D1"/>
    <w:rsid w:val="00D43EA1"/>
    <w:rsid w:val="00D473FB"/>
    <w:rsid w:val="00D54633"/>
    <w:rsid w:val="00D56D0E"/>
    <w:rsid w:val="00D60664"/>
    <w:rsid w:val="00D6354F"/>
    <w:rsid w:val="00D66904"/>
    <w:rsid w:val="00D67CA4"/>
    <w:rsid w:val="00D743EA"/>
    <w:rsid w:val="00D74772"/>
    <w:rsid w:val="00D81975"/>
    <w:rsid w:val="00D82EAF"/>
    <w:rsid w:val="00D83AA7"/>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2F34"/>
    <w:rsid w:val="00E20311"/>
    <w:rsid w:val="00E23055"/>
    <w:rsid w:val="00E2598D"/>
    <w:rsid w:val="00E3326E"/>
    <w:rsid w:val="00E37616"/>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340EC"/>
    <w:rsid w:val="00F43FD5"/>
    <w:rsid w:val="00F45909"/>
    <w:rsid w:val="00F474DA"/>
    <w:rsid w:val="00F479D7"/>
    <w:rsid w:val="00F51F17"/>
    <w:rsid w:val="00F564EB"/>
    <w:rsid w:val="00F70B5A"/>
    <w:rsid w:val="00F70BDE"/>
    <w:rsid w:val="00F73F00"/>
    <w:rsid w:val="00F74DEB"/>
    <w:rsid w:val="00F851E9"/>
    <w:rsid w:val="00F93641"/>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295F02CB"/>
    <w:rsid w:val="5D9A4CD0"/>
    <w:rsid w:val="625B0509"/>
    <w:rsid w:val="6B3470D3"/>
    <w:rsid w:val="6CCB346C"/>
    <w:rsid w:val="74AE04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Strong"/>
    <w:basedOn w:val="16"/>
    <w:qFormat/>
    <w:uiPriority w:val="22"/>
    <w:rPr>
      <w:b/>
      <w:bCs/>
    </w:rPr>
  </w:style>
  <w:style w:type="character" w:styleId="18">
    <w:name w:val="Hyperlink"/>
    <w:semiHidden/>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hyperlink" Target="javascript:void(0);" TargetMode="External"/><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117248-8CD7-4F5C-B3DB-A7B71371271A}">
  <ds:schemaRefs/>
</ds:datastoreItem>
</file>

<file path=docProps/app.xml><?xml version="1.0" encoding="utf-8"?>
<Properties xmlns="http://schemas.openxmlformats.org/officeDocument/2006/extended-properties" xmlns:vt="http://schemas.openxmlformats.org/officeDocument/2006/docPropsVTypes">
  <Template>Normal</Template>
  <Pages>23</Pages>
  <Words>1027</Words>
  <Characters>5857</Characters>
  <Lines>48</Lines>
  <Paragraphs>13</Paragraphs>
  <TotalTime>6</TotalTime>
  <ScaleCrop>false</ScaleCrop>
  <LinksUpToDate>false</LinksUpToDate>
  <CharactersWithSpaces>6871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2020-04-13T01:05:00Z</dcterms:created>
  <dc:creator>hua wang</dc:creator>
  <cp:lastModifiedBy>jp</cp:lastModifiedBy>
  <dcterms:modified xsi:type="dcterms:W3CDTF">2020-07-17T08:51:58Z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