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附件1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关于山东省电子健康通行码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申领使用、查询疫情风险等级等有关问题的说明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a5"/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 xml:space="preserve">　　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>一、如何申请办理和使用山东省电子健康通行码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2、外省来鲁（返鲁）人员，到达我省后须通过“来鲁申报”模块转码为山东省健康通行码，持绿码一律通行。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3、自境外入鲁（返鲁）人员隔离期满后，经检测合格的通过“来鲁申报”模块申领健康通行码，经大数据比对自动赋码。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5"/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按照规定，自省外中、高风险等疫情重点地区来德人员至少于抵达前3天（不晚于</w:t>
      </w:r>
      <w:r w:rsidR="00D4759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D4759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日）向流入地所在村居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社区）报告流入人员姓名、联系方式、时间、交通方式、健康状况等信息。中、高风险等疫情重点地区来德的人员纳入当地疫情防控体系，按照有关要求进行集中（居家）隔离观察、健康管理和核酸检测，具体要求请联系德州疾控部门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 xml:space="preserve">　　三、如何查询所在地区的疫情风险等级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，选择查询地区即可了解该地的疫情风险等级。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5"/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>四、德州市疾控部门联系方式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联系电话：0534—2628324。</w:t>
      </w:r>
    </w:p>
    <w:p w:rsidR="001F66B8" w:rsidRDefault="001F66B8"/>
    <w:sectPr w:rsidR="001F66B8" w:rsidSect="00FC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93" w:rsidRDefault="00B36A93" w:rsidP="00790FD8">
      <w:r>
        <w:separator/>
      </w:r>
    </w:p>
  </w:endnote>
  <w:endnote w:type="continuationSeparator" w:id="0">
    <w:p w:rsidR="00B36A93" w:rsidRDefault="00B36A93" w:rsidP="0079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93" w:rsidRDefault="00B36A93" w:rsidP="00790FD8">
      <w:r>
        <w:separator/>
      </w:r>
    </w:p>
  </w:footnote>
  <w:footnote w:type="continuationSeparator" w:id="0">
    <w:p w:rsidR="00B36A93" w:rsidRDefault="00B36A93" w:rsidP="00790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FD8"/>
    <w:rsid w:val="001F66B8"/>
    <w:rsid w:val="00790FD8"/>
    <w:rsid w:val="00B36A93"/>
    <w:rsid w:val="00D4759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FD8"/>
    <w:rPr>
      <w:sz w:val="18"/>
      <w:szCs w:val="18"/>
    </w:rPr>
  </w:style>
  <w:style w:type="character" w:styleId="a5">
    <w:name w:val="Strong"/>
    <w:basedOn w:val="a0"/>
    <w:qFormat/>
    <w:rsid w:val="00790FD8"/>
    <w:rPr>
      <w:b/>
    </w:rPr>
  </w:style>
  <w:style w:type="paragraph" w:styleId="a6">
    <w:name w:val="Normal (Web)"/>
    <w:basedOn w:val="a"/>
    <w:rsid w:val="00790FD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</cp:revision>
  <dcterms:created xsi:type="dcterms:W3CDTF">2020-07-04T10:09:00Z</dcterms:created>
  <dcterms:modified xsi:type="dcterms:W3CDTF">2020-07-17T02:24:00Z</dcterms:modified>
</cp:coreProperties>
</file>