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>考 场 规 则</w:t>
      </w:r>
    </w:p>
    <w:p>
      <w:pPr>
        <w:spacing w:line="3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ind w:firstLine="561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一、考生凭准考证和有效身份证件进入考场，核对无误后对号入座，并将准考证和身份证件放在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课桌右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上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角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spacing w:line="360" w:lineRule="exact"/>
        <w:ind w:firstLine="561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二、考生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要主动摘下口罩配合监考人员和楼层巡视进行核对检查。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考试期间，考生全程佩戴口罩，做好个人防护。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、开考5分钟后，考生不得进入考点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考试期间，考生不得提前交卷、退场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，否则当科成绩无效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考生应严格按照规定携带文具。严禁将手机、智能手表、手环、无线电接收器等各种电子、通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设备带至座位。已带入考场的，要按监考人员的要求关闭电源，</w:t>
      </w:r>
      <w:r>
        <w:rPr>
          <w:rFonts w:hint="eastAsia" w:ascii="仿宋" w:hAnsi="仿宋" w:eastAsia="仿宋" w:cs="仿宋"/>
          <w:sz w:val="28"/>
          <w:szCs w:val="28"/>
        </w:rPr>
        <w:t>放进专用封存袋内交给监考人员存放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。凡发现将上述各种设备带至座位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，按违纪处理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试卷发放后，考生必须首先用黑色钢笔、签字笔或圆珠笔在答题卡规定位置准确填写本人姓名和准考证号，用2B铅笔在准考证号对应位置填涂，不得做其它标记；</w:t>
      </w:r>
      <w:r>
        <w:rPr>
          <w:rFonts w:hint="eastAsia" w:ascii="仿宋" w:hAnsi="仿宋" w:eastAsia="仿宋" w:cs="仿宋"/>
          <w:sz w:val="28"/>
          <w:szCs w:val="28"/>
        </w:rPr>
        <w:t>听到广播发出“考试开始”指令后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开始答题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，否则按违纪处理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、考生不得要求监考人员解释试题，如遇试卷分发错误、试卷页码序号不对、字迹模糊或答题卡有折皱、污点等问题，应举手询问。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、考场内必须保持安静，严禁交头接耳，不得窥视他人试卷、答题卡及其他答题材料；不得为他人窥视提供便利。严禁抄袭，开考后考生之间不得传递任何物品。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八、考试全程禁止吸烟。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、第一科考试结束，考生不准取回手机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发现未上交手机等电子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通讯设备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当科成绩无效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考试结束时间到，考生应立即停止答题。交卷时应将试卷、答题卡分别反面向上放在桌面上，经监考人员清点无误后，有序离开考场。不得将试卷、答题卡和草稿纸带出考场，否则按违纪处理。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十一</w:t>
      </w:r>
      <w:r>
        <w:rPr>
          <w:rFonts w:hint="eastAsia" w:ascii="仿宋" w:hAnsi="仿宋" w:eastAsia="仿宋" w:cs="仿宋"/>
          <w:sz w:val="28"/>
          <w:szCs w:val="28"/>
        </w:rPr>
        <w:t>、考生被认定作弊后要配合监考人员履行相关签字手续，拒不签字的，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由两名监考人员签字确认后即视为违纪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、考生要服从考试工作人员管理，接受监考人员监督和检查。对无理取闹，甚至辱骂、威胁、报复工作人员的严重违法违纪行为，移送公安司法机关处理。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三、考试即将开始，请考生再次核实是否为本考场考生、是否对号入座，如不一致，请考生及时报告监考人员。根据《事业单位公开招聘违纪违规行为处理规定》第二章第六条第二款之规定：未在规定座位参加考试，经提醒仍不改正的，给予其当次该科目考试成绩无效的处理。</w:t>
      </w:r>
    </w:p>
    <w:p>
      <w:bookmarkStart w:id="0" w:name="_GoBack"/>
      <w:bookmarkEnd w:id="0"/>
    </w:p>
    <w:sectPr>
      <w:pgSz w:w="11906" w:h="16838"/>
      <w:pgMar w:top="1440" w:right="1800" w:bottom="16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A0D67"/>
    <w:rsid w:val="29FA0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2020-07-16T01:54:00Z</dcterms:created>
  <dc:creator>234</dc:creator>
  <cp:lastModifiedBy>234</cp:lastModifiedBy>
  <dcterms:modified xsi:type="dcterms:W3CDTF">2020-07-16T01:54:36Z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