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eastAsia="仿宋"/>
          <w:sz w:val="32"/>
          <w:szCs w:val="32"/>
        </w:rPr>
      </w:pPr>
      <w:bookmarkStart w:id="0" w:name="_GoBack"/>
      <w:bookmarkEnd w:id="0"/>
    </w:p>
    <w:p>
      <w:pPr>
        <w:snapToGrid w:val="0"/>
        <w:spacing w:line="600" w:lineRule="atLeast"/>
        <w:jc w:val="center"/>
        <w:rPr>
          <w:rFonts w:eastAsia="仿宋"/>
          <w:sz w:val="28"/>
          <w:szCs w:val="32"/>
        </w:rPr>
      </w:pPr>
      <w:r>
        <w:rPr>
          <w:rFonts w:hint="eastAsia" w:eastAsia="方正小标宋_GBK"/>
          <w:sz w:val="36"/>
          <w:szCs w:val="44"/>
        </w:rPr>
        <w:t>临沂市河东区档案馆劳务派遣人员报名登记表</w:t>
      </w:r>
    </w:p>
    <w:tbl>
      <w:tblPr>
        <w:tblStyle w:val="3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B76CC"/>
    <w:rsid w:val="41C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2020-07-16T07:14:00Z</dcterms:created>
  <dc:creator>ap</dc:creator>
  <cp:lastModifiedBy>ap</cp:lastModifiedBy>
  <dcterms:modified xsi:type="dcterms:W3CDTF">2020-07-16T07:14:50Z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