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2"/>
        <w:jc w:val="both"/>
        <w:rPr>
          <w:spacing w:val="-15"/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sz w:val="32"/>
          <w:szCs w:val="32"/>
          <w:rFonts w:ascii="仿宋" w:eastAsia="仿宋" w:hAnsi="仿宋" w:cs="仿宋"/>
        </w:rPr>
        <w:t>附件2：</w:t>
      </w:r>
    </w:p>
    <w:p>
      <w:pPr>
        <w:pStyle w:val="PO152"/>
        <w:jc w:val="center"/>
        <w:spacing w:lineRule="auto" w:line="240" w:after="0"/>
        <w:rPr>
          <w:color w:val="auto"/>
          <w:sz w:val="36"/>
          <w:szCs w:val="36"/>
          <w:rFonts w:ascii="Calibri" w:eastAsia="宋体" w:hAnsi="宋体" w:cs="宋体"/>
        </w:rPr>
        <w:autoSpaceDE w:val="0"/>
        <w:autoSpaceDN w:val="0"/>
      </w:pPr>
      <w:r>
        <w:rPr>
          <w:spacing w:val="-15"/>
          <w:sz w:val="36"/>
          <w:szCs w:val="36"/>
          <w:rFonts w:ascii="方正小标宋简体" w:eastAsia="方正小标宋简体" w:hAnsi="方正小标宋简体" w:cs="方正小标宋简体"/>
        </w:rPr>
        <w:t>体能测试项目及标准</w:t>
      </w:r>
      <w:r>
        <w:rPr>
          <w:sz w:val="36"/>
          <w:szCs w:val="36"/>
          <w:rFonts w:ascii="方正小标宋简体" w:eastAsia="方正小标宋简体" w:hAnsi="方正小标宋简体" w:cs="方正小标宋简体"/>
        </w:rPr>
        <w:t>（暂行）</w:t>
      </w:r>
    </w:p>
    <w:tbl>
      <w:tblID w:val="0"/>
      <w:tblPr>
        <w:tblpPr w:vertAnchor="text" w:tblpX="-54" w:tblpY="266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242" w:type="dxa"/>
        <w:tblLook w:val="0004A0" w:firstRow="1" w:lastRow="0" w:firstColumn="1" w:lastColumn="0" w:noHBand="0" w:noVBand="1"/>
        <w:tblLayout w:type="fixed"/>
      </w:tblPr>
      <w:tblGrid>
        <w:gridCol w:w="553"/>
        <w:gridCol w:w="989"/>
        <w:gridCol w:w="800"/>
        <w:gridCol w:w="794"/>
        <w:gridCol w:w="737"/>
        <w:gridCol w:w="738"/>
        <w:gridCol w:w="737"/>
        <w:gridCol w:w="737"/>
        <w:gridCol w:w="737"/>
        <w:gridCol w:w="740"/>
        <w:gridCol w:w="739"/>
        <w:gridCol w:w="9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59"/>
        </w:trPr>
        <w:tc>
          <w:tcPr>
            <w:tcW w:type="dxa" w:w="924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4"/>
              <w:ind w:left="2752" w:right="2743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体能测试项目及标准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7"/>
        </w:trPr>
        <w:tc>
          <w:tcPr>
            <w:tcW w:type="dxa" w:w="154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2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9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center"/>
              <w:ind w:left="509" w:right="497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项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目</w:t>
            </w:r>
          </w:p>
        </w:tc>
        <w:tc>
          <w:tcPr>
            <w:tcW w:type="dxa" w:w="77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80"/>
              <w:ind w:left="2183" w:right="2170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测试成绩对应分值、测试办法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7"/>
        </w:trPr>
        <w:tc>
          <w:tcPr>
            <w:tcW w:type="dxa" w:w="154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96"/>
              <w:ind w:right="203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1" w:right="76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1" w:right="76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0" w:right="77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96"/>
              <w:ind w:right="142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5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96"/>
              <w:ind w:left="156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6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87" w:right="76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7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1" w:right="79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8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7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1" w:right="79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9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  <w:tc>
          <w:tcPr>
            <w:tcW w:type="dxa" w:w="94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both"/>
              <w:spacing w:before="96"/>
              <w:ind w:left="95" w:right="80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7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spacing w:before="4"/>
              <w:rPr>
                <w:sz w:val="21"/>
                <w:szCs w:val="21"/>
                <w:rFonts w:ascii="宋体" w:eastAsia="宋体" w:hAnsi="宋体" w:cs="宋体"/>
              </w:rPr>
            </w:pPr>
          </w:p>
          <w:p>
            <w:pPr>
              <w:pStyle w:val="PO151"/>
              <w:jc w:val="left"/>
              <w:spacing w:lineRule="auto" w:line="489"/>
              <w:ind w:left="155" w:right="140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男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性</w:t>
            </w:r>
          </w:p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lineRule="auto" w:line="242"/>
              <w:ind w:left="12" w:right="1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pacing w:val="-5"/>
                <w:color w:val="333333"/>
                <w:sz w:val="21"/>
                <w:szCs w:val="21"/>
                <w:rFonts w:ascii="宋体" w:eastAsia="宋体" w:hAnsi="宋体" w:cs="宋体"/>
              </w:rPr>
              <w:t>单杠引</w:t>
            </w:r>
            <w:r>
              <w:rPr>
                <w:spacing w:val="-5"/>
                <w:color w:val="333333"/>
                <w:sz w:val="21"/>
                <w:szCs w:val="21"/>
                <w:rFonts w:ascii="宋体" w:eastAsia="宋体" w:hAnsi="宋体" w:cs="宋体"/>
              </w:rPr>
              <w:t>体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向上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（</w:t>
            </w:r>
            <w:r>
              <w:rPr>
                <w:spacing w:val="-19"/>
                <w:color w:val="333333"/>
                <w:sz w:val="21"/>
                <w:szCs w:val="21"/>
                <w:rFonts w:ascii="宋体" w:eastAsia="宋体" w:hAnsi="宋体" w:cs="宋体"/>
              </w:rPr>
              <w:t>次</w:t>
            </w:r>
          </w:p>
          <w:p>
            <w:pPr>
              <w:pStyle w:val="PO151"/>
              <w:jc w:val="left"/>
              <w:spacing w:before="3"/>
              <w:ind w:left="10" w:right="-15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/3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分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钟）</w:t>
            </w:r>
          </w:p>
        </w:tc>
        <w:tc>
          <w:tcPr>
            <w:tcW w:type="dxa" w:w="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3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2</w:t>
            </w:r>
          </w:p>
        </w:tc>
        <w:tc>
          <w:tcPr>
            <w:tcW w:type="dxa" w:w="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3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3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2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</w:t>
            </w:r>
          </w:p>
        </w:tc>
        <w:tc>
          <w:tcPr>
            <w:tcW w:type="dxa" w:w="7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4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6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4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7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3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8</w:t>
            </w:r>
          </w:p>
        </w:tc>
        <w:tc>
          <w:tcPr>
            <w:tcW w:type="dxa" w:w="7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15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9</w:t>
            </w:r>
          </w:p>
        </w:tc>
        <w:tc>
          <w:tcPr>
            <w:tcW w:type="dxa" w:w="7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2" w:right="7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10</w:t>
            </w:r>
          </w:p>
        </w:tc>
        <w:tc>
          <w:tcPr>
            <w:tcW w:type="dxa" w:w="9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96"/>
              <w:ind w:left="92" w:right="80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73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7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both"/>
              <w:spacing w:lineRule="auto" w:line="242" w:before="29"/>
              <w:ind w:left="7" w:right="-15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.单个或分组考核。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.按照规定动作要领完成动作。引体时下颌高于杠面、身体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不得借助振浪或摆动、悬垂时双肘关节伸直；脚触及地面或立</w:t>
            </w:r>
            <w:r>
              <w:rPr>
                <w:spacing w:val="-5"/>
                <w:color w:val="333333"/>
                <w:sz w:val="21"/>
                <w:szCs w:val="21"/>
                <w:rFonts w:ascii="宋体" w:eastAsia="宋体" w:hAnsi="宋体" w:cs="宋体"/>
              </w:rPr>
              <w:t>柱，结束考核。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spacing w:val="-1"/>
                <w:color w:val="333333"/>
                <w:sz w:val="21"/>
                <w:szCs w:val="21"/>
                <w:rFonts w:ascii="宋体" w:eastAsia="宋体" w:hAnsi="宋体" w:cs="宋体"/>
              </w:rPr>
              <w:t>.考</w:t>
            </w:r>
            <w:r>
              <w:rPr>
                <w:spacing w:val="-1"/>
                <w:color w:val="333333"/>
                <w:sz w:val="21"/>
                <w:szCs w:val="21"/>
                <w:rFonts w:ascii="宋体" w:eastAsia="宋体" w:hAnsi="宋体" w:cs="宋体"/>
              </w:rPr>
              <w:t>核以完成次数计算成绩。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.得分超出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spacing w:val="-6"/>
                <w:color w:val="333333"/>
                <w:sz w:val="21"/>
                <w:szCs w:val="21"/>
                <w:rFonts w:ascii="宋体" w:eastAsia="宋体" w:hAnsi="宋体" w:cs="宋体"/>
              </w:rPr>
              <w:t>分的，每递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增1次增加1分。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51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ind w:left="96" w:firstLine="0"/>
              <w:rPr>
                <w:sz w:val="21"/>
                <w:szCs w:val="21"/>
                <w:rFonts w:ascii="Times New Roman" w:eastAsia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米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×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</w:p>
          <w:p>
            <w:pPr>
              <w:pStyle w:val="PO151"/>
              <w:jc w:val="left"/>
              <w:spacing w:before="4"/>
              <w:ind w:left="132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往返跑</w:t>
            </w:r>
          </w:p>
          <w:p>
            <w:pPr>
              <w:pStyle w:val="PO151"/>
              <w:jc w:val="left"/>
              <w:spacing w:before="5"/>
              <w:ind w:left="132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（秒）</w:t>
            </w:r>
          </w:p>
        </w:tc>
        <w:tc>
          <w:tcPr>
            <w:tcW w:type="dxa" w:w="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111"/>
              <w:ind w:right="121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13″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10</w:t>
            </w:r>
          </w:p>
        </w:tc>
        <w:tc>
          <w:tcPr>
            <w:tcW w:type="dxa" w:w="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1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13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″7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1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13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″5</w:t>
            </w:r>
          </w:p>
        </w:tc>
        <w:tc>
          <w:tcPr>
            <w:tcW w:type="dxa" w:w="7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0" w:right="77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13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″3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111"/>
              <w:ind w:right="121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12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″9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111"/>
              <w:ind w:left="137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12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″7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89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12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″5</w:t>
            </w:r>
          </w:p>
        </w:tc>
        <w:tc>
          <w:tcPr>
            <w:tcW w:type="dxa" w:w="7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1" w:right="79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12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″3</w:t>
            </w:r>
          </w:p>
        </w:tc>
        <w:tc>
          <w:tcPr>
            <w:tcW w:type="dxa" w:w="7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2" w:right="7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11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″9</w:t>
            </w:r>
          </w:p>
        </w:tc>
        <w:tc>
          <w:tcPr>
            <w:tcW w:type="dxa" w:w="9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2" w:right="80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10″3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75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7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both"/>
              <w:spacing w:lineRule="auto" w:line="242" w:before="31"/>
              <w:ind w:left="7" w:right="-15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.单个或分组考核。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spacing w:val="-20"/>
                <w:color w:val="333333"/>
                <w:sz w:val="21"/>
                <w:szCs w:val="21"/>
                <w:rFonts w:ascii="宋体" w:eastAsia="宋体" w:hAnsi="宋体" w:cs="宋体"/>
              </w:rPr>
              <w:t>.在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10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米长的跑道上标出起点线和折返线，考生从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起点线处听到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起跑口令后起跑，在折返线处返回跑向起跑线，到达起跑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线时为完成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spacing w:val="-7"/>
                <w:color w:val="333333"/>
                <w:sz w:val="21"/>
                <w:szCs w:val="21"/>
                <w:rFonts w:ascii="宋体" w:eastAsia="宋体" w:hAnsi="宋体" w:cs="宋体"/>
              </w:rPr>
              <w:t>次往返。连</w:t>
            </w:r>
            <w:r>
              <w:rPr>
                <w:spacing w:val="-7"/>
                <w:color w:val="333333"/>
                <w:sz w:val="21"/>
                <w:szCs w:val="21"/>
                <w:rFonts w:ascii="宋体" w:eastAsia="宋体" w:hAnsi="宋体" w:cs="宋体"/>
              </w:rPr>
              <w:t>续完成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次往返，记录时间。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.考核以完成时间计算成绩。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.得分超出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spacing w:val="-9"/>
                <w:color w:val="333333"/>
                <w:sz w:val="21"/>
                <w:szCs w:val="21"/>
                <w:rFonts w:ascii="宋体" w:eastAsia="宋体" w:hAnsi="宋体" w:cs="宋体"/>
              </w:rPr>
              <w:t>分的，每</w:t>
            </w:r>
            <w:r>
              <w:rPr>
                <w:spacing w:val="-9"/>
                <w:color w:val="333333"/>
                <w:sz w:val="21"/>
                <w:szCs w:val="21"/>
                <w:rFonts w:ascii="宋体" w:eastAsia="宋体" w:hAnsi="宋体" w:cs="宋体"/>
              </w:rPr>
              <w:t>递减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0.1</w:t>
            </w:r>
            <w:r>
              <w:rPr>
                <w:spacing w:val="-15"/>
                <w:color w:val="333333"/>
                <w:sz w:val="21"/>
                <w:szCs w:val="21"/>
                <w:rFonts w:ascii="宋体" w:eastAsia="宋体" w:hAnsi="宋体" w:cs="宋体"/>
              </w:rPr>
              <w:t>秒增加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分。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5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.高原地区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按照上述内地标准增加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秒。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7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ind w:left="14" w:right="1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1000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米</w:t>
            </w:r>
          </w:p>
          <w:p>
            <w:pPr>
              <w:pStyle w:val="PO151"/>
              <w:jc w:val="center"/>
              <w:spacing w:lineRule="auto" w:line="242" w:before="4"/>
              <w:ind w:left="12" w:right="1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跑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（分、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秒）</w:t>
            </w:r>
          </w:p>
        </w:tc>
        <w:tc>
          <w:tcPr>
            <w:tcW w:type="dxa" w:w="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111"/>
              <w:ind w:right="15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4′2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5″</w:t>
            </w:r>
          </w:p>
        </w:tc>
        <w:tc>
          <w:tcPr>
            <w:tcW w:type="dxa" w:w="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0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20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1" w:right="75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15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2" w:right="77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10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right"/>
              <w:spacing w:before="111"/>
              <w:ind w:right="95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5″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111"/>
              <w:ind w:left="113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00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1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3′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55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3" w:right="79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3′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7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2" w:right="79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3′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45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  <w:tc>
          <w:tcPr>
            <w:tcW w:type="dxa" w:w="9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1"/>
              <w:ind w:left="94" w:right="80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3′40</w:t>
            </w: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″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57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7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lineRule="auto" w:line="242" w:before="108"/>
              <w:ind w:left="7" w:right="-15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.分组考核。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.在跑道或平地上标出起点线，考生从起点线处听到起跑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口令后起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跑，完成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1000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米距离到达终点线，记录时间。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spacing w:val="-2"/>
                <w:color w:val="333333"/>
                <w:sz w:val="21"/>
                <w:szCs w:val="21"/>
                <w:rFonts w:ascii="宋体" w:eastAsia="宋体" w:hAnsi="宋体" w:cs="宋体"/>
              </w:rPr>
              <w:t>.考核以完成时</w:t>
            </w:r>
            <w:r>
              <w:rPr>
                <w:spacing w:val="-20"/>
                <w:color w:val="333333"/>
                <w:sz w:val="21"/>
                <w:szCs w:val="21"/>
                <w:rFonts w:ascii="宋体" w:eastAsia="宋体" w:hAnsi="宋体" w:cs="宋体"/>
              </w:rPr>
              <w:t>间计算成绩。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spacing w:val="-11"/>
                <w:color w:val="333333"/>
                <w:sz w:val="21"/>
                <w:szCs w:val="21"/>
                <w:rFonts w:ascii="宋体" w:eastAsia="宋体" w:hAnsi="宋体" w:cs="宋体"/>
              </w:rPr>
              <w:t>.得分超</w:t>
            </w:r>
            <w:r>
              <w:rPr>
                <w:spacing w:val="-11"/>
                <w:color w:val="333333"/>
                <w:sz w:val="21"/>
                <w:szCs w:val="21"/>
                <w:rFonts w:ascii="宋体" w:eastAsia="宋体" w:hAnsi="宋体" w:cs="宋体"/>
              </w:rPr>
              <w:t>出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spacing w:val="-27"/>
                <w:color w:val="333333"/>
                <w:sz w:val="21"/>
                <w:szCs w:val="21"/>
                <w:rFonts w:ascii="宋体" w:eastAsia="宋体" w:hAnsi="宋体" w:cs="宋体"/>
              </w:rPr>
              <w:t>分的，每递减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5</w:t>
            </w:r>
            <w:r>
              <w:rPr>
                <w:spacing w:val="-17"/>
                <w:color w:val="333333"/>
                <w:sz w:val="21"/>
                <w:szCs w:val="21"/>
                <w:rFonts w:ascii="宋体" w:eastAsia="宋体" w:hAnsi="宋体" w:cs="宋体"/>
              </w:rPr>
              <w:t>秒增加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1</w:t>
            </w:r>
            <w:r>
              <w:rPr>
                <w:spacing w:val="-63"/>
                <w:color w:val="333333"/>
                <w:sz w:val="21"/>
                <w:szCs w:val="21"/>
                <w:rFonts w:ascii="宋体" w:eastAsia="宋体" w:hAnsi="宋体" w:cs="宋体"/>
              </w:rPr>
              <w:t>分。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5</w:t>
            </w:r>
            <w:r>
              <w:rPr>
                <w:spacing w:val="-17"/>
                <w:color w:val="333333"/>
                <w:sz w:val="21"/>
                <w:szCs w:val="21"/>
                <w:rFonts w:ascii="宋体" w:eastAsia="宋体" w:hAnsi="宋体" w:cs="宋体"/>
              </w:rPr>
              <w:t xml:space="preserve">.海拔 </w:t>
            </w:r>
            <w:r>
              <w:rPr>
                <w:spacing w:val="-3"/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2100-3000</w:t>
            </w:r>
            <w:r>
              <w:rPr>
                <w:spacing w:val="-14"/>
                <w:color w:val="333333"/>
                <w:sz w:val="21"/>
                <w:szCs w:val="21"/>
                <w:rFonts w:ascii="宋体" w:eastAsia="宋体" w:hAnsi="宋体" w:cs="宋体"/>
              </w:rPr>
              <w:t>米，每增加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100</w:t>
            </w:r>
            <w:r>
              <w:rPr>
                <w:spacing w:val="-8"/>
                <w:color w:val="333333"/>
                <w:sz w:val="21"/>
                <w:szCs w:val="21"/>
                <w:rFonts w:ascii="宋体" w:eastAsia="宋体" w:hAnsi="宋体" w:cs="宋体"/>
              </w:rPr>
              <w:t>米高度标准递增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spacing w:val="-2"/>
                <w:color w:val="333333"/>
                <w:sz w:val="21"/>
                <w:szCs w:val="21"/>
                <w:rFonts w:ascii="宋体" w:eastAsia="宋体" w:hAnsi="宋体" w:cs="宋体"/>
              </w:rPr>
              <w:t>秒，</w:t>
            </w:r>
            <w:r>
              <w:rPr>
                <w:spacing w:val="-3"/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3100-4000</w:t>
            </w:r>
            <w:r>
              <w:rPr>
                <w:spacing w:val="-14"/>
                <w:color w:val="333333"/>
                <w:sz w:val="21"/>
                <w:szCs w:val="21"/>
                <w:rFonts w:ascii="宋体" w:eastAsia="宋体" w:hAnsi="宋体" w:cs="宋体"/>
              </w:rPr>
              <w:t>米，每增加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100</w:t>
            </w:r>
            <w:r>
              <w:rPr>
                <w:spacing w:val="-4"/>
                <w:color w:val="333333"/>
                <w:sz w:val="21"/>
                <w:szCs w:val="21"/>
                <w:rFonts w:ascii="宋体" w:eastAsia="宋体" w:hAnsi="宋体" w:cs="宋体"/>
              </w:rPr>
              <w:t>米高度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标准递增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秒。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5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lineRule="auto" w:line="242" w:before="194"/>
              <w:ind w:left="252" w:right="239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原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地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跳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高</w:t>
            </w:r>
          </w:p>
          <w:p>
            <w:pPr>
              <w:pStyle w:val="PO151"/>
              <w:jc w:val="center"/>
              <w:spacing w:before="3"/>
              <w:ind w:left="11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（厘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米）</w:t>
            </w:r>
          </w:p>
        </w:tc>
        <w:tc>
          <w:tcPr>
            <w:tcW w:type="dxa" w:w="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 w:after="160"/>
              <w:ind w:right="274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sz w:val="21"/>
                <w:szCs w:val="21"/>
                <w:rFonts w:ascii="Times New Roman" w:eastAsia="宋体" w:hAnsi="宋体" w:cs="宋体"/>
              </w:rPr>
              <w:t>45</w:t>
            </w:r>
          </w:p>
        </w:tc>
        <w:tc>
          <w:tcPr>
            <w:tcW w:type="dxa" w:w="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89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47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88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50</w:t>
            </w:r>
          </w:p>
        </w:tc>
        <w:tc>
          <w:tcPr>
            <w:tcW w:type="dxa" w:w="7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92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53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112"/>
              <w:ind w:left="24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55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before="112"/>
              <w:ind w:left="24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57</w:t>
            </w:r>
          </w:p>
        </w:tc>
        <w:tc>
          <w:tcPr>
            <w:tcW w:type="dxa" w:w="7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89" w:right="76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60</w:t>
            </w:r>
          </w:p>
        </w:tc>
        <w:tc>
          <w:tcPr>
            <w:tcW w:type="dxa" w:w="7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93" w:right="7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63</w:t>
            </w:r>
          </w:p>
        </w:tc>
        <w:tc>
          <w:tcPr>
            <w:tcW w:type="dxa" w:w="7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92" w:right="78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65</w:t>
            </w:r>
          </w:p>
        </w:tc>
        <w:tc>
          <w:tcPr>
            <w:tcW w:type="dxa" w:w="9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center"/>
              <w:spacing w:before="112"/>
              <w:ind w:left="92" w:right="80" w:firstLine="0"/>
              <w:rPr>
                <w:sz w:val="21"/>
                <w:szCs w:val="21"/>
                <w:rFonts w:ascii="Times New Roman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宋体" w:hAnsi="宋体" w:cs="宋体"/>
              </w:rPr>
              <w:t>67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74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9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/>
        </w:tc>
        <w:tc>
          <w:tcPr>
            <w:tcW w:type="dxa" w:w="77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0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both"/>
              <w:spacing w:lineRule="auto" w:line="242" w:before="89"/>
              <w:ind w:left="7" w:right="64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.单个或分组考核。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spacing w:val="-1"/>
                <w:color w:val="333333"/>
                <w:sz w:val="21"/>
                <w:szCs w:val="21"/>
                <w:rFonts w:ascii="宋体" w:eastAsia="宋体" w:hAnsi="宋体" w:cs="宋体"/>
              </w:rPr>
              <w:t>.考生双脚站立靠墙，单手伸直标记中指最高触墙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点（示指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高度），</w:t>
            </w:r>
            <w:r>
              <w:rPr>
                <w:spacing w:val="-1"/>
                <w:color w:val="333333"/>
                <w:sz w:val="21"/>
                <w:szCs w:val="21"/>
                <w:rFonts w:ascii="宋体" w:eastAsia="宋体" w:hAnsi="宋体" w:cs="宋体"/>
              </w:rPr>
              <w:t>双脚立定垂直跳起，以单手指尖触墙，测量示指高度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与跳起触墙高度之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间的距离。两次测试，记录成绩较好的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次。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spacing w:val="-6"/>
                <w:color w:val="333333"/>
                <w:sz w:val="21"/>
                <w:szCs w:val="21"/>
                <w:rFonts w:ascii="宋体" w:eastAsia="宋体" w:hAnsi="宋体" w:cs="宋体"/>
              </w:rPr>
              <w:t>.考核</w:t>
            </w:r>
            <w:r>
              <w:rPr>
                <w:spacing w:val="-8"/>
                <w:color w:val="333333"/>
                <w:sz w:val="21"/>
                <w:szCs w:val="21"/>
                <w:rFonts w:ascii="宋体" w:eastAsia="宋体" w:hAnsi="宋体" w:cs="宋体"/>
              </w:rPr>
              <w:t>以完成跳起高度计算成绩。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.得</w:t>
            </w:r>
            <w:r>
              <w:rPr>
                <w:spacing w:val="-10"/>
                <w:color w:val="333333"/>
                <w:sz w:val="21"/>
                <w:szCs w:val="21"/>
                <w:rFonts w:ascii="宋体" w:eastAsia="宋体" w:hAnsi="宋体" w:cs="宋体"/>
              </w:rPr>
              <w:t>分超出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10</w:t>
            </w:r>
            <w:r>
              <w:rPr>
                <w:spacing w:val="-22"/>
                <w:color w:val="333333"/>
                <w:sz w:val="21"/>
                <w:szCs w:val="21"/>
                <w:rFonts w:ascii="宋体" w:eastAsia="宋体" w:hAnsi="宋体" w:cs="宋体"/>
              </w:rPr>
              <w:t>分的，每递增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spacing w:val="-12"/>
                <w:color w:val="333333"/>
                <w:sz w:val="21"/>
                <w:szCs w:val="21"/>
                <w:rFonts w:ascii="宋体" w:eastAsia="宋体" w:hAnsi="宋体" w:cs="宋体"/>
              </w:rPr>
              <w:t>厘米增加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1分。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47"/>
        </w:trPr>
        <w:tc>
          <w:tcPr>
            <w:tcW w:type="dxa" w:w="553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lineRule="auto" w:line="364"/>
              <w:ind w:left="155" w:right="140" w:firstLine="0"/>
              <w:rPr>
                <w:sz w:val="21"/>
                <w:szCs w:val="21"/>
                <w:rFonts w:ascii="黑体" w:eastAsia="黑体" w:hAnsi="黑体" w:cs="黑体"/>
              </w:rPr>
            </w:pP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备</w:t>
            </w:r>
            <w:r>
              <w:rPr>
                <w:color w:val="333333"/>
                <w:sz w:val="21"/>
                <w:szCs w:val="21"/>
                <w:rFonts w:ascii="黑体" w:eastAsia="黑体" w:hAnsi="黑体" w:cs="黑体"/>
              </w:rPr>
              <w:t>注</w:t>
            </w:r>
          </w:p>
        </w:tc>
        <w:tc>
          <w:tcPr>
            <w:tcW w:type="dxa" w:w="86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1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pStyle w:val="PO151"/>
              <w:jc w:val="left"/>
              <w:spacing w:lineRule="auto" w:line="242" w:before="3"/>
              <w:ind w:left="5" w:right="-15" w:firstLine="0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1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.任一项达不到最低分值的视为“不合格”。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2</w:t>
            </w:r>
            <w:r>
              <w:rPr>
                <w:spacing w:val="-6"/>
                <w:color w:val="333333"/>
                <w:sz w:val="21"/>
                <w:szCs w:val="21"/>
                <w:rFonts w:ascii="宋体" w:eastAsia="宋体" w:hAnsi="宋体" w:cs="宋体"/>
              </w:rPr>
              <w:t xml:space="preserve">.高原地区应在海拔 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 xml:space="preserve">4000 </w:t>
            </w:r>
            <w:r>
              <w:rPr>
                <w:spacing w:val="-3"/>
                <w:color w:val="333333"/>
                <w:sz w:val="21"/>
                <w:szCs w:val="21"/>
                <w:rFonts w:ascii="宋体" w:eastAsia="宋体" w:hAnsi="宋体" w:cs="宋体"/>
              </w:rPr>
              <w:t>米以下集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中组织体能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测试。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3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.高原地区消防员招录中“单杠引体向上、原地跳高、屈膝仰卧起坐”按照内地标准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执行。</w:t>
            </w:r>
            <w:r>
              <w:rPr>
                <w:color w:val="333333"/>
                <w:sz w:val="21"/>
                <w:szCs w:val="21"/>
                <w:rFonts w:ascii="Times New Roman" w:eastAsia="Times New Roman" w:hAnsi="Times New Roman" w:cs="Times New Roman"/>
              </w:rPr>
              <w:t>4</w:t>
            </w:r>
            <w:r>
              <w:rPr>
                <w:color w:val="333333"/>
                <w:sz w:val="21"/>
                <w:szCs w:val="21"/>
                <w:rFonts w:ascii="宋体" w:eastAsia="宋体" w:hAnsi="宋体" w:cs="宋体"/>
              </w:rPr>
              <w:t>.测试项目及标准中“以上”“以下”均含本级、本数。</w:t>
            </w:r>
          </w:p>
        </w:tc>
      </w:tr>
    </w:tbl>
    <w:p>
      <w:pPr>
        <w:spacing w:lineRule="auto" w:line="312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customStyle="1" w:styleId="PO151" w:type="paragraph">
    <w:name w:val="Table Paragraph"/>
    <w:basedOn w:val="PO1"/>
    <w:qFormat/>
    <w:uiPriority w:val="151"/>
    <w:pPr>
      <w:jc w:val="center"/>
      <w:rPr/>
    </w:pPr>
    <w:rPr>
      <w:rFonts w:ascii="宋体" w:eastAsia="宋体" w:hAnsi="宋体" w:cs="宋体"/>
    </w:rPr>
  </w:style>
  <w:style w:styleId="PO152" w:type="paragraph">
    <w:name w:val="Body Text"/>
    <w:basedOn w:val="PO1"/>
    <w:qFormat/>
    <w:uiPriority w:val="152"/>
    <w:pPr>
      <w:rPr/>
    </w:pPr>
    <w:rPr>
      <w:sz w:val="32"/>
      <w:szCs w:val="32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