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仿宋" w:eastAsia="黑体" w:cs="仿宋"/>
          <w:sz w:val="28"/>
          <w:szCs w:val="28"/>
        </w:rPr>
      </w:pPr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1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620" w:lineRule="exact"/>
        <w:jc w:val="center"/>
        <w:rPr>
          <w:rFonts w:ascii="黑体" w:hAnsi="仿宋" w:eastAsia="黑体" w:cs="仿宋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仿宋" w:eastAsia="黑体" w:cs="仿宋"/>
          <w:b/>
          <w:sz w:val="44"/>
          <w:szCs w:val="44"/>
        </w:rPr>
        <w:t>慈利县</w:t>
      </w:r>
      <w:r>
        <w:rPr>
          <w:rFonts w:ascii="黑体" w:hAnsi="仿宋" w:eastAsia="黑体" w:cs="仿宋"/>
          <w:b/>
          <w:sz w:val="44"/>
          <w:szCs w:val="44"/>
        </w:rPr>
        <w:t>20</w:t>
      </w:r>
      <w:r>
        <w:rPr>
          <w:rFonts w:hint="eastAsia" w:ascii="黑体" w:hAnsi="仿宋" w:eastAsia="黑体" w:cs="仿宋"/>
          <w:b/>
          <w:sz w:val="44"/>
          <w:szCs w:val="44"/>
        </w:rPr>
        <w:t>20年公开招聘教师计划与职位表</w:t>
      </w:r>
    </w:p>
    <w:tbl>
      <w:tblPr>
        <w:tblStyle w:val="2"/>
        <w:tblW w:w="9798" w:type="dxa"/>
        <w:tblInd w:w="-3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93"/>
        <w:gridCol w:w="5404"/>
        <w:gridCol w:w="942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招聘数</w:t>
            </w:r>
          </w:p>
        </w:tc>
        <w:tc>
          <w:tcPr>
            <w:tcW w:w="5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招聘学校及数量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招考岗位要求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、洞溪乡中学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、东岳观镇中学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三官寺乡中学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周岁以下，具有小学及以上教师资格证，所学专业或教师资格证认定学科与报考岗位相符。聘用后在我县教育系统服务期限不少于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年,限慈利县户籍。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南山坪乡中学1、宜冲桥中学1、金岩乡中学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高桥镇中学2、广福桥镇中学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、东岳观镇中学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高峰乡中学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小学信息技术教师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阳和乡中学1、    溪口镇中学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、金岩乡中学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小学音乐教师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2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江垭镇中学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、三官寺乡中学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小学英语教师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11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、江垭镇中学2、宜冲桥中学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洞溪乡中学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、高桥镇中学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、广福桥镇中学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象市镇中学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小学数学教师（女）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14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、江垭镇中学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、南山坪乡中学1、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金岩乡中学1、洞溪乡中学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、金坪中学1、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杨柳铺乡中学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、广福桥镇中学2、东岳观镇中学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国太桥中学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、象市镇中学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、三官寺乡中学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全日制专科及以上学历，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周岁以下，具有小学及以上教师资格证，所学专业或教师资格证认定学科与报考岗位相符。聘用后在我县教育系统服务期限不少于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限慈利县户籍。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面向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</w:rPr>
              <w:t>2020届毕业，以及2018、2019届尚未落实工作单位的高校毕业生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小学数学教师（男）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14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溪口镇中学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、江垭镇中学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、宜冲桥中学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甘堰乡中学1、洞溪乡中学2、金坪中学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广福桥镇中学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、庄塔中学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、国太桥中学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杉木桥镇中学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、象市镇中学1、三合口中学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三官寺乡中学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小学语文教师（女）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江垭镇中学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、南山坪乡中学1、宜冲桥中学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洞溪乡中学1、高桥镇中学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、广福桥镇中学2、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杨柳铺乡中学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、东岳观镇中学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、国太桥中学2、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杉木桥镇中学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、象市镇中学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、赵家岗乡中学2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小学语文教师（男）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江垭镇中学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、南山坪乡中学1、宜冲桥中学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甘堰乡中学1、金岩乡中学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洞溪乡中学1、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、广福桥镇中学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东岳观镇中学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庄塔中学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国太桥中学1、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杉木桥镇中学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</w:p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象市镇中学1、赵家岗乡中学2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全额拨款事业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206CF"/>
    <w:rsid w:val="12197A50"/>
    <w:rsid w:val="1FF26FB6"/>
    <w:rsid w:val="44C629DD"/>
    <w:rsid w:val="5CA206CF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2020-07-14T00:45:00Z</dcterms:created>
  <dc:creator>Administrator</dc:creator>
  <cp:lastModifiedBy>Administrator</cp:lastModifiedBy>
  <dcterms:modified xsi:type="dcterms:W3CDTF">2020-07-14T00:47:30Z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