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6" w:rsidRDefault="007818C6" w:rsidP="007818C6">
      <w:pPr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附件2：</w:t>
      </w:r>
    </w:p>
    <w:p w:rsidR="007818C6" w:rsidRDefault="007818C6" w:rsidP="007818C6">
      <w:pPr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余姚市招聘卫生技术事业人员考察不宜聘用为事业人员条件</w:t>
      </w:r>
    </w:p>
    <w:p w:rsidR="007818C6" w:rsidRDefault="007818C6" w:rsidP="007818C6">
      <w:pPr>
        <w:snapToGrid w:val="0"/>
        <w:spacing w:line="560" w:lineRule="exact"/>
        <w:ind w:firstLineChars="200" w:firstLine="600"/>
        <w:rPr>
          <w:rFonts w:ascii="楷体_GB2312" w:eastAsia="楷体_GB2312" w:hint="eastAsia"/>
          <w:b/>
          <w:color w:val="000000"/>
        </w:rPr>
      </w:pPr>
      <w:r>
        <w:rPr>
          <w:rFonts w:ascii="楷体_GB2312" w:eastAsia="楷体_GB2312" w:hint="eastAsia"/>
          <w:b/>
          <w:color w:val="000000"/>
          <w:sz w:val="30"/>
        </w:rPr>
        <w:t>考察对象有下列情况之一的确定为不宜聘用为事业人员：</w:t>
      </w:r>
    </w:p>
    <w:p w:rsidR="007818C6" w:rsidRDefault="007818C6" w:rsidP="007818C6">
      <w:pPr>
        <w:snapToGrid w:val="0"/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一、曾有严重违反党的路线、方针、政策和国家法律的行为，并经有关部门认定的；</w:t>
      </w:r>
    </w:p>
    <w:p w:rsidR="007818C6" w:rsidRDefault="007818C6" w:rsidP="007818C6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二、曾受到开除中国共产党党籍处分、开除中国共产主义青年团团籍处分的；</w:t>
      </w:r>
    </w:p>
    <w:p w:rsidR="007818C6" w:rsidRDefault="007818C6" w:rsidP="007818C6">
      <w:pPr>
        <w:snapToGrid w:val="0"/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三、曾受过劳动教养的或近两年内受到行政拘留、司法拘留的； </w:t>
      </w:r>
    </w:p>
    <w:p w:rsidR="007818C6" w:rsidRDefault="007818C6" w:rsidP="007818C6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四、曾以营利为目的、为赌博提供条件以及参与赌博赌资较大，被有关部门处罚的；或曾组织、利用迷信活动，扰乱社会秩序、损害他人身体健康，被有关部门处罚的；</w:t>
      </w:r>
    </w:p>
    <w:p w:rsidR="007818C6" w:rsidRDefault="007818C6" w:rsidP="007818C6">
      <w:pPr>
        <w:pStyle w:val="3"/>
        <w:spacing w:line="520" w:lineRule="exact"/>
        <w:ind w:leftChars="0" w:left="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五、曾被有关部门认定参与邪教、吸毒、色情、盗窃、贪污、贿赂、诈骗等违法犯罪活动的；</w:t>
      </w:r>
    </w:p>
    <w:p w:rsidR="007818C6" w:rsidRDefault="007818C6" w:rsidP="007818C6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受行政警告处分未满一年、受行政记过及以上处分未满两年的，或受党、团内警告未满一年或受严重警告及以上处分未满两年的，或在高校学习期间受警告、严重警告处分未满一年或受记过以上处分未满两年的</w:t>
      </w:r>
      <w:r>
        <w:rPr>
          <w:rFonts w:ascii="仿宋_GB2312" w:eastAsia="仿宋_GB2312"/>
          <w:color w:val="000000"/>
          <w:sz w:val="32"/>
          <w:szCs w:val="32"/>
        </w:rPr>
        <w:t>；</w:t>
      </w:r>
    </w:p>
    <w:p w:rsidR="007818C6" w:rsidRDefault="007818C6" w:rsidP="007818C6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七、近两年内，在单位工作年度考核中有一次及以上被确定为不合格的，或因严重违反纪律、规章制度而被单位依法解除劳动（聘用）合同未满一年的；</w:t>
      </w:r>
    </w:p>
    <w:p w:rsidR="007818C6" w:rsidRDefault="007818C6" w:rsidP="007818C6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八、不符合报考资格条件，或在招聘过程中有违纪舞弊、弄虚作假行为的； </w:t>
      </w:r>
    </w:p>
    <w:p w:rsidR="007818C6" w:rsidRDefault="007818C6" w:rsidP="007818C6">
      <w:pPr>
        <w:snapToGrid w:val="0"/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九、有不宜聘用到事业单位工作的其它情形。</w:t>
      </w:r>
    </w:p>
    <w:p w:rsidR="007818C6" w:rsidRDefault="007818C6" w:rsidP="007818C6">
      <w:pPr>
        <w:spacing w:line="520" w:lineRule="exact"/>
        <w:ind w:firstLine="645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因涉嫌违法违纪正在接受纪律审查，或者涉嫌犯罪，司法程序尚未终结的，可暂缓作出考察结论。自考察结束后30天内，上述审查或司法程序仍未终结的，考察结论为不宜聘用为事业人员。</w:t>
      </w:r>
    </w:p>
    <w:p w:rsidR="00CC5EFB" w:rsidRPr="007818C6" w:rsidRDefault="00CC5EFB"/>
    <w:sectPr w:rsidR="00CC5EFB" w:rsidRPr="007818C6" w:rsidSect="007818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FB" w:rsidRDefault="00CC5EFB" w:rsidP="007818C6">
      <w:r>
        <w:separator/>
      </w:r>
    </w:p>
  </w:endnote>
  <w:endnote w:type="continuationSeparator" w:id="1">
    <w:p w:rsidR="00CC5EFB" w:rsidRDefault="00CC5EFB" w:rsidP="0078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FB" w:rsidRDefault="00CC5EFB" w:rsidP="007818C6">
      <w:r>
        <w:separator/>
      </w:r>
    </w:p>
  </w:footnote>
  <w:footnote w:type="continuationSeparator" w:id="1">
    <w:p w:rsidR="00CC5EFB" w:rsidRDefault="00CC5EFB" w:rsidP="00781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8C6"/>
    <w:rsid w:val="007818C6"/>
    <w:rsid w:val="00C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8C6"/>
    <w:rPr>
      <w:sz w:val="18"/>
      <w:szCs w:val="18"/>
    </w:rPr>
  </w:style>
  <w:style w:type="paragraph" w:styleId="3">
    <w:name w:val="Body Text Indent 3"/>
    <w:basedOn w:val="a"/>
    <w:link w:val="3Char"/>
    <w:rsid w:val="007818C6"/>
    <w:pPr>
      <w:widowControl/>
      <w:spacing w:after="120"/>
      <w:ind w:leftChars="200" w:left="420"/>
    </w:pPr>
    <w:rPr>
      <w:rFonts w:ascii="Times New Roman" w:eastAsia="宋体" w:hAnsi="Times New Roman" w:cs="Times New Roman"/>
      <w:color w:val="000000"/>
      <w:sz w:val="16"/>
      <w:szCs w:val="16"/>
    </w:rPr>
  </w:style>
  <w:style w:type="character" w:customStyle="1" w:styleId="3Char">
    <w:name w:val="正文文本缩进 3 Char"/>
    <w:basedOn w:val="a0"/>
    <w:link w:val="3"/>
    <w:rsid w:val="007818C6"/>
    <w:rPr>
      <w:rFonts w:ascii="Times New Roman" w:eastAsia="宋体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2020-07-13T02:53:00Z</dcterms:created>
  <dcterms:modified xsi:type="dcterms:W3CDTF">2020-07-13T02:53:00Z</dcterms:modified>
</cp:coreProperties>
</file>