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center"/>
        <w:rPr>
          <w:rFonts w:ascii="方正小标宋简体" w:hAnsi="宋体" w:eastAsia="方正小标宋简体" w:cs="宋体"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spacing w:val="-10"/>
          <w:sz w:val="36"/>
          <w:szCs w:val="36"/>
          <w14:textFill>
            <w14:solidFill>
              <w14:schemeClr w14:val="tx1"/>
            </w14:solidFill>
          </w14:textFill>
        </w:rPr>
        <w:t>万安县政府办公室公开选调工作人员报名表</w:t>
      </w:r>
    </w:p>
    <w:p>
      <w:pPr>
        <w:widowControl/>
        <w:snapToGrid w:val="0"/>
        <w:spacing w:line="320" w:lineRule="exact"/>
        <w:jc w:val="left"/>
        <w:rPr>
          <w:rFonts w:ascii="宋体" w:eastAsia="宋体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547"/>
        <w:gridCol w:w="850"/>
        <w:gridCol w:w="1061"/>
        <w:gridCol w:w="357"/>
        <w:gridCol w:w="992"/>
        <w:gridCol w:w="175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0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49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何时何种方式进入公务员（参公）、事业人员队伍</w:t>
            </w:r>
          </w:p>
        </w:tc>
        <w:tc>
          <w:tcPr>
            <w:tcW w:w="5848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365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进入现工作单位时间及方式</w:t>
            </w: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是否与报考职位存在回避关系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学习及工作简历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近两年年度考核情况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8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报名人签名（手写）：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所在单位及主管部门意见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spacing w:line="340" w:lineRule="exact"/>
              <w:ind w:firstLine="4440" w:firstLineChars="1850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组织、人社部门意见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4560" w:firstLineChars="1900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用人单位及主管部门审查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85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F5BAE93D-B097-4F7F-94E6-0E3B3F12718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C8EE31-A4D7-45D7-BB16-DFC74039982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8FBE18B-6B71-4965-9DCE-AE7FE93441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96A78"/>
    <w:rsid w:val="777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2020-07-09T08:10:00Z</dcterms:created>
  <dc:creator>子叶子哈</dc:creator>
  <cp:lastModifiedBy>子叶子哈</cp:lastModifiedBy>
  <dcterms:modified xsi:type="dcterms:W3CDTF">2020-07-09T08:11:05Z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