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福建省机关事业单位招考专业指导目录（2020年）</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根据《2020年福建省机关事业单位招考专业指导目录》，各招聘岗位具体相关专业规定以上述专业为准（报考者在报考过程中对专业资格审核结果有异议的，可在报名结束前按该指导目录的指导意见申请复核，逾期产生后果由报考者承担）取得境外学历学位证书报名者应提供教育部留学服务中心出具的学历学位认证书。    为规范我省机关事业单位招考中的专业条件设置和审核工作，</w:t>
      </w:r>
      <w:r>
        <w:rPr>
          <w:rFonts w:hint="eastAsia" w:ascii="微软雅黑" w:hAnsi="微软雅黑" w:eastAsia="微软雅黑" w:cs="微软雅黑"/>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微软雅黑" w:hAnsi="微软雅黑" w:eastAsia="微软雅黑" w:cs="微软雅黑"/>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bookmarkStart w:id="0" w:name="_GoBack"/>
      <w:bookmarkEnd w:id="0"/>
      <w:r>
        <w:rPr>
          <w:rFonts w:hint="eastAsia" w:ascii="微软雅黑" w:hAnsi="微软雅黑" w:eastAsia="微软雅黑" w:cs="微软雅黑"/>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微软雅黑" w:hAnsi="微软雅黑" w:eastAsia="微软雅黑" w:cs="微软雅黑"/>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w:t>
      </w:r>
      <w:r>
        <w:rPr>
          <w:rFonts w:hint="eastAsia" w:ascii="微软雅黑" w:hAnsi="微软雅黑" w:eastAsia="微软雅黑" w:cs="微软雅黑"/>
          <w:i w:val="0"/>
          <w:caps w:val="0"/>
          <w:color w:val="000000"/>
          <w:spacing w:val="-10"/>
          <w:kern w:val="0"/>
          <w:sz w:val="24"/>
          <w:szCs w:val="24"/>
          <w:shd w:val="clear" w:fill="FEFEFE"/>
          <w:lang w:val="en-US" w:eastAsia="zh-CN" w:bidi="ar"/>
        </w:rPr>
        <w:t>由招录（聘）主管部门负责解释。</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tbl>
      <w:tblPr>
        <w:tblStyle w:val="2"/>
        <w:tblW w:w="8522" w:type="dxa"/>
        <w:tblInd w:w="0" w:type="dxa"/>
        <w:shd w:val="clear" w:color="auto" w:fill="auto"/>
        <w:tblLayout w:type="fixed"/>
        <w:tblCellMar>
          <w:top w:w="30" w:type="dxa"/>
          <w:left w:w="30" w:type="dxa"/>
          <w:bottom w:w="30" w:type="dxa"/>
          <w:right w:w="30" w:type="dxa"/>
        </w:tblCellMar>
      </w:tblPr>
      <w:tblGrid>
        <w:gridCol w:w="8522"/>
      </w:tblGrid>
      <w:tr>
        <w:tblPrEx>
          <w:shd w:val="clear" w:color="auto" w:fill="auto"/>
          <w:tblCellMar>
            <w:top w:w="30" w:type="dxa"/>
            <w:left w:w="30" w:type="dxa"/>
            <w:bottom w:w="30" w:type="dxa"/>
            <w:right w:w="30" w:type="dxa"/>
          </w:tblCellMar>
        </w:tblPrEx>
        <w:tc>
          <w:tcPr>
            <w:tcW w:w="85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w:t>
            </w:r>
            <w:r>
              <w:rPr>
                <w:rFonts w:ascii="宋体" w:hAnsi="宋体" w:eastAsia="宋体" w:cs="宋体"/>
                <w:b/>
                <w:kern w:val="0"/>
                <w:sz w:val="24"/>
                <w:szCs w:val="24"/>
                <w:lang w:val="en-US" w:eastAsia="zh-CN" w:bidi="ar"/>
              </w:rPr>
              <w:t>少数民族语言文学类：</w:t>
            </w:r>
            <w:r>
              <w:rPr>
                <w:rFonts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4.</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30" w:type="dxa"/>
            <w:left w:w="30" w:type="dxa"/>
            <w:bottom w:w="30" w:type="dxa"/>
            <w:right w:w="30" w:type="dxa"/>
          </w:tblCellMar>
        </w:tblPrEx>
        <w:tc>
          <w:tcPr>
            <w:tcW w:w="85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统计学（含各类专业统计调查），统计，应用数理统计，应用统计（学），经济统计学，</w:t>
            </w:r>
            <w:r>
              <w:rPr>
                <w:rFonts w:ascii="宋体" w:hAnsi="宋体" w:eastAsia="宋体" w:cs="宋体"/>
                <w:b/>
                <w:kern w:val="0"/>
                <w:sz w:val="24"/>
                <w:szCs w:val="24"/>
                <w:lang w:val="en-US" w:eastAsia="zh-CN" w:bidi="ar"/>
              </w:rPr>
              <w:t>数学类相关专业（</w:t>
            </w:r>
            <w:r>
              <w:rPr>
                <w:rFonts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w:t>
            </w:r>
            <w:r>
              <w:rPr>
                <w:rFonts w:ascii="宋体" w:hAnsi="宋体" w:eastAsia="宋体" w:cs="宋体"/>
                <w:b/>
                <w:kern w:val="0"/>
                <w:sz w:val="24"/>
                <w:szCs w:val="24"/>
                <w:lang w:val="en-US" w:eastAsia="zh-CN" w:bidi="ar"/>
              </w:rPr>
              <w:t>电商物流类：</w:t>
            </w:r>
            <w:r>
              <w:rPr>
                <w:rFonts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16.</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6"/>
              <w:jc w:val="left"/>
            </w:pPr>
            <w:r>
              <w:rPr>
                <w:rFonts w:ascii="宋体" w:hAnsi="宋体" w:eastAsia="宋体" w:cs="宋体"/>
                <w:kern w:val="0"/>
                <w:sz w:val="24"/>
                <w:szCs w:val="24"/>
                <w:lang w:val="en-US" w:eastAsia="zh-CN" w:bidi="ar"/>
              </w:rPr>
              <w:t>21.</w:t>
            </w:r>
            <w:r>
              <w:rPr>
                <w:rFonts w:ascii="宋体" w:hAnsi="宋体" w:eastAsia="宋体" w:cs="宋体"/>
                <w:b/>
                <w:kern w:val="0"/>
                <w:sz w:val="24"/>
                <w:szCs w:val="24"/>
                <w:lang w:val="en-US" w:eastAsia="zh-CN" w:bidi="ar"/>
              </w:rPr>
              <w:t>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理学、工学大类”</w:t>
            </w:r>
            <w:r>
              <w:rPr>
                <w:rFonts w:ascii="宋体" w:hAnsi="宋体" w:eastAsia="宋体" w:cs="宋体"/>
                <w:kern w:val="0"/>
                <w:sz w:val="24"/>
                <w:szCs w:val="24"/>
                <w:lang w:val="en-US" w:eastAsia="zh-CN" w:bidi="ar"/>
              </w:rPr>
              <w:t>中的“31.公安技术类”也可报考公安学类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五、理学、工学大类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电子信息类：通信信息类</w:t>
            </w:r>
            <w:r>
              <w:rPr>
                <w:rFonts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w:t>
            </w:r>
            <w:r>
              <w:rPr>
                <w:rFonts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计算机软件技术类：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理论与应用力学，工程力学，工程结构分析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center"/>
            </w:pPr>
            <w:r>
              <w:rPr>
                <w:rFonts w:ascii="宋体" w:hAnsi="宋体" w:eastAsia="宋体" w:cs="宋体"/>
                <w:b/>
                <w:kern w:val="0"/>
                <w:sz w:val="24"/>
                <w:szCs w:val="24"/>
                <w:lang w:val="en-US" w:eastAsia="zh-CN" w:bidi="ar"/>
              </w:rPr>
              <w:t>六、医学大类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公共卫生与预防医学类：</w:t>
            </w:r>
            <w:r>
              <w:rPr>
                <w:rFonts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中医学和中西医结合类：</w:t>
            </w:r>
            <w:r>
              <w:rPr>
                <w:rFonts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护理学，助产，护理，社区护理，中西医结合护理学，护理硕士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七、农学大类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八、军事学大类</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105.</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108.</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109.</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30" w:type="dxa"/>
            <w:left w:w="30" w:type="dxa"/>
            <w:bottom w:w="30" w:type="dxa"/>
            <w:right w:w="30" w:type="dxa"/>
          </w:tblCellMar>
        </w:tblPrEx>
        <w:tc>
          <w:tcPr>
            <w:tcW w:w="8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110.</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042EA"/>
    <w:rsid w:val="460042EA"/>
    <w:rsid w:val="72B2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2020-06-28T07:30:00Z</dcterms:created>
  <dc:creator>热血小巍</dc:creator>
  <cp:lastModifiedBy>热血小巍</cp:lastModifiedBy>
  <dcterms:modified xsi:type="dcterms:W3CDTF">2020-07-07T03:35:35Z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