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笔试防疫指南</w:t>
      </w:r>
    </w:p>
    <w:p>
      <w:pPr>
        <w:ind w:firstLine="600" w:firstLineChars="200"/>
        <w:rPr>
          <w:color w:val="auto"/>
          <w:sz w:val="30"/>
          <w:szCs w:val="30"/>
          <w:highlight w:val="none"/>
        </w:rPr>
      </w:pPr>
    </w:p>
    <w:p>
      <w:pPr>
        <w:spacing w:line="600" w:lineRule="atLeas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一、如实登记个人健康状况</w:t>
      </w:r>
    </w:p>
    <w:p>
      <w:pPr>
        <w:spacing w:line="600" w:lineRule="atLeas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所有考生</w:t>
      </w:r>
      <w:r>
        <w:rPr>
          <w:rFonts w:hint="eastAsia" w:ascii="仿宋" w:hAnsi="仿宋" w:eastAsia="仿宋"/>
          <w:color w:val="auto"/>
          <w:sz w:val="32"/>
          <w:szCs w:val="32"/>
          <w:highlight w:val="none"/>
          <w:lang w:val="en-US" w:eastAsia="zh-CN"/>
        </w:rPr>
        <w:t>进入考场前应出示</w:t>
      </w:r>
      <w:r>
        <w:rPr>
          <w:rFonts w:hint="eastAsia" w:ascii="仿宋" w:hAnsi="仿宋" w:eastAsia="仿宋"/>
          <w:color w:val="auto"/>
          <w:sz w:val="32"/>
          <w:szCs w:val="32"/>
          <w:highlight w:val="none"/>
        </w:rPr>
        <w:t>健康码</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个人14天内行动轨迹（手机查询）</w:t>
      </w:r>
      <w:r>
        <w:rPr>
          <w:rFonts w:hint="eastAsia" w:ascii="仿宋" w:hAnsi="仿宋" w:eastAsia="仿宋"/>
          <w:color w:val="auto"/>
          <w:sz w:val="32"/>
          <w:szCs w:val="32"/>
          <w:highlight w:val="none"/>
        </w:rPr>
        <w:t>和</w:t>
      </w:r>
      <w:r>
        <w:rPr>
          <w:rFonts w:hint="eastAsia" w:ascii="仿宋" w:hAnsi="仿宋" w:eastAsia="仿宋"/>
          <w:color w:val="auto"/>
          <w:sz w:val="32"/>
          <w:szCs w:val="32"/>
          <w:highlight w:val="none"/>
          <w:lang w:val="en-US" w:eastAsia="zh-CN"/>
        </w:rPr>
        <w:t>承诺书</w:t>
      </w:r>
      <w:r>
        <w:rPr>
          <w:rFonts w:hint="eastAsia" w:ascii="仿宋" w:hAnsi="仿宋" w:eastAsia="仿宋"/>
          <w:color w:val="auto"/>
          <w:sz w:val="32"/>
          <w:szCs w:val="32"/>
          <w:highlight w:val="none"/>
        </w:rPr>
        <w:t>。如因个人问题无法提供</w:t>
      </w:r>
      <w:r>
        <w:rPr>
          <w:rFonts w:hint="eastAsia" w:ascii="仿宋" w:hAnsi="仿宋" w:eastAsia="仿宋"/>
          <w:color w:val="auto"/>
          <w:sz w:val="32"/>
          <w:szCs w:val="32"/>
          <w:highlight w:val="none"/>
          <w:lang w:val="en-US" w:eastAsia="zh-CN"/>
        </w:rPr>
        <w:t>上述</w:t>
      </w:r>
      <w:r>
        <w:rPr>
          <w:rFonts w:hint="eastAsia" w:ascii="仿宋" w:hAnsi="仿宋" w:eastAsia="仿宋"/>
          <w:color w:val="auto"/>
          <w:sz w:val="32"/>
          <w:szCs w:val="32"/>
          <w:highlight w:val="none"/>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个人活动轨迹查询方法：</w:t>
      </w:r>
    </w:p>
    <w:p>
      <w:pPr>
        <w:spacing w:line="600" w:lineRule="atLeast"/>
        <w:ind w:firstLine="643"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rPr>
        <w:t>1、电信手机用户</w:t>
      </w:r>
      <w:r>
        <w:rPr>
          <w:rFonts w:hint="eastAsia" w:ascii="仿宋" w:hAnsi="仿宋" w:eastAsia="仿宋"/>
          <w:color w:val="auto"/>
          <w:sz w:val="32"/>
          <w:szCs w:val="32"/>
          <w:highlight w:val="none"/>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2、联通手机用户 </w:t>
      </w:r>
      <w:r>
        <w:rPr>
          <w:rFonts w:hint="eastAsia" w:ascii="仿宋" w:hAnsi="仿宋" w:eastAsia="仿宋"/>
          <w:color w:val="auto"/>
          <w:sz w:val="32"/>
          <w:szCs w:val="32"/>
          <w:highlight w:val="none"/>
        </w:rPr>
        <w:t>编辑短信“CXMYD#身份证号码后四位”发送至10010，可查询近30天的全国漫游地信息。</w:t>
      </w:r>
    </w:p>
    <w:p>
      <w:pPr>
        <w:spacing w:line="600" w:lineRule="atLeast"/>
        <w:ind w:firstLine="643"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rPr>
        <w:t>3、移动手机用户</w:t>
      </w:r>
      <w:r>
        <w:rPr>
          <w:rFonts w:hint="eastAsia" w:ascii="仿宋" w:hAnsi="仿宋" w:eastAsia="仿宋"/>
          <w:color w:val="auto"/>
          <w:sz w:val="32"/>
          <w:szCs w:val="32"/>
          <w:highlight w:val="none"/>
        </w:rPr>
        <w:t xml:space="preserve"> 编辑短信“CXMYD”发送至10086，再依据回复短信输入“身份证号码后四位”，可查询近30天内去过的省（市、区）。</w:t>
      </w:r>
    </w:p>
    <w:p>
      <w:pPr>
        <w:spacing w:line="600" w:lineRule="atLeas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二、考试当日注意事项</w:t>
      </w:r>
    </w:p>
    <w:p>
      <w:pPr>
        <w:spacing w:line="600" w:lineRule="atLeas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如在测温点发现体温</w:t>
      </w:r>
      <w:r>
        <w:rPr>
          <w:rFonts w:ascii="仿宋" w:hAnsi="仿宋" w:eastAsia="仿宋"/>
          <w:color w:val="auto"/>
          <w:sz w:val="32"/>
          <w:szCs w:val="32"/>
          <w:highlight w:val="none"/>
        </w:rPr>
        <w:t>≥37.3</w:t>
      </w:r>
      <w:r>
        <w:rPr>
          <w:rFonts w:hint="eastAsia" w:ascii="仿宋" w:hAnsi="仿宋" w:eastAsia="仿宋"/>
          <w:color w:val="auto"/>
          <w:sz w:val="32"/>
          <w:szCs w:val="32"/>
          <w:highlight w:val="none"/>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 w:hAnsi="仿宋" w:eastAsia="仿宋"/>
          <w:color w:val="auto"/>
          <w:sz w:val="32"/>
          <w:szCs w:val="32"/>
          <w:highlight w:val="none"/>
          <w:lang w:eastAsia="zh-CN"/>
        </w:rPr>
        <w:t>定点</w:t>
      </w:r>
      <w:r>
        <w:rPr>
          <w:rFonts w:hint="eastAsia" w:ascii="仿宋" w:hAnsi="仿宋" w:eastAsia="仿宋"/>
          <w:color w:val="auto"/>
          <w:sz w:val="32"/>
          <w:szCs w:val="32"/>
          <w:highlight w:val="none"/>
        </w:rPr>
        <w:t>医院发热门诊就诊。</w:t>
      </w:r>
      <w:r>
        <w:rPr>
          <w:rFonts w:hint="eastAsia" w:ascii="仿宋" w:hAnsi="仿宋" w:eastAsia="仿宋"/>
          <w:b/>
          <w:color w:val="auto"/>
          <w:sz w:val="32"/>
          <w:szCs w:val="32"/>
          <w:highlight w:val="none"/>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三、风险管控地区管控要求</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根据</w:t>
      </w:r>
      <w:r>
        <w:rPr>
          <w:rFonts w:hint="eastAsia" w:ascii="仿宋" w:hAnsi="仿宋" w:eastAsia="仿宋"/>
          <w:color w:val="auto"/>
          <w:sz w:val="32"/>
          <w:szCs w:val="32"/>
          <w:highlight w:val="none"/>
        </w:rPr>
        <w:t>海南省新型冠状病毒肺炎疫情防控工作指挥部</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17</w:t>
      </w:r>
      <w:r>
        <w:rPr>
          <w:rFonts w:hint="eastAsia" w:ascii="仿宋" w:hAnsi="仿宋" w:eastAsia="仿宋"/>
          <w:color w:val="auto"/>
          <w:sz w:val="32"/>
          <w:szCs w:val="32"/>
          <w:highlight w:val="none"/>
        </w:rPr>
        <w:t>日下发</w:t>
      </w:r>
      <w:r>
        <w:rPr>
          <w:rFonts w:hint="eastAsia" w:ascii="仿宋" w:hAnsi="仿宋" w:eastAsia="仿宋"/>
          <w:color w:val="auto"/>
          <w:sz w:val="32"/>
          <w:szCs w:val="32"/>
          <w:highlight w:val="none"/>
          <w:lang w:eastAsia="zh-CN"/>
        </w:rPr>
        <w:t>《关于调整北京市来琼人员疫情防控措施的通知》（琼肺炎指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118号）和7月5日下发《关于调整北京市低风险地区防控措施的通知》</w:t>
      </w:r>
      <w:r>
        <w:rPr>
          <w:rFonts w:hint="eastAsia" w:ascii="仿宋" w:hAnsi="仿宋" w:eastAsia="仿宋"/>
          <w:color w:val="auto"/>
          <w:sz w:val="32"/>
          <w:szCs w:val="32"/>
          <w:highlight w:val="none"/>
          <w:lang w:eastAsia="zh-CN"/>
        </w:rPr>
        <w:t>（琼肺炎指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121号）</w:t>
      </w:r>
      <w:r>
        <w:rPr>
          <w:rFonts w:hint="eastAsia" w:ascii="仿宋" w:hAnsi="仿宋" w:eastAsia="仿宋"/>
          <w:color w:val="auto"/>
          <w:sz w:val="32"/>
          <w:szCs w:val="32"/>
          <w:highlight w:val="none"/>
          <w:lang w:eastAsia="zh-CN"/>
        </w:rPr>
        <w:t>：</w:t>
      </w:r>
    </w:p>
    <w:p>
      <w:pPr>
        <w:numPr>
          <w:ilvl w:val="0"/>
          <w:numId w:val="0"/>
        </w:num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一、</w:t>
      </w:r>
      <w:r>
        <w:rPr>
          <w:rFonts w:hint="eastAsia" w:ascii="仿宋_GB2312" w:hAnsi="仿宋_GB2312" w:eastAsia="仿宋_GB2312" w:cs="仿宋_GB2312"/>
          <w:color w:val="auto"/>
          <w:sz w:val="32"/>
          <w:szCs w:val="32"/>
          <w:highlight w:val="none"/>
        </w:rPr>
        <w:t>对来自北京市中高风险地区的人员，采取两次核酸检测和14天的集中隔离医学观察措施。两次核酸检测时间分别为抵琼后的第1天、集中隔离医学观察的第13天。隔离结束核酸检测结果为阴性的，方可放行。</w:t>
      </w:r>
    </w:p>
    <w:p>
      <w:pPr>
        <w:numPr>
          <w:ilvl w:val="0"/>
          <w:numId w:val="0"/>
        </w:numPr>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 xml:space="preserve">    二、北京市低风险地区抵琼人员不再要求出示7天内核酸检测阴性证明，按照我省风险三类地区即采取“体温检测，查验健康码和查询个人活动轨迹”的方式进行管理</w:t>
      </w:r>
      <w:bookmarkStart w:id="0" w:name="_GoBack"/>
      <w:bookmarkEnd w:id="0"/>
      <w:r>
        <w:rPr>
          <w:rFonts w:hint="eastAsia" w:ascii="仿宋_GB2312" w:hAnsi="仿宋_GB2312" w:eastAsia="仿宋_GB2312" w:cs="仿宋_GB2312"/>
          <w:color w:val="auto"/>
          <w:sz w:val="32"/>
          <w:szCs w:val="32"/>
          <w:highlight w:val="none"/>
          <w:lang w:val="en-US" w:eastAsia="zh-CN"/>
        </w:rPr>
        <w:t>。</w:t>
      </w:r>
    </w:p>
    <w:p>
      <w:pPr>
        <w:spacing w:line="600" w:lineRule="atLeas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如有</w:t>
      </w:r>
      <w:r>
        <w:rPr>
          <w:rFonts w:hint="eastAsia" w:ascii="仿宋" w:hAnsi="仿宋" w:eastAsia="仿宋"/>
          <w:color w:val="auto"/>
          <w:sz w:val="32"/>
          <w:szCs w:val="32"/>
          <w:highlight w:val="none"/>
          <w:lang w:eastAsia="zh-CN"/>
        </w:rPr>
        <w:t>北京中高风险地区</w:t>
      </w:r>
      <w:r>
        <w:rPr>
          <w:rFonts w:hint="eastAsia" w:ascii="仿宋" w:hAnsi="仿宋" w:eastAsia="仿宋"/>
          <w:color w:val="auto"/>
          <w:sz w:val="32"/>
          <w:szCs w:val="32"/>
          <w:highlight w:val="none"/>
        </w:rPr>
        <w:t>的考生或考前14天曾去过</w:t>
      </w:r>
      <w:r>
        <w:rPr>
          <w:rFonts w:hint="eastAsia" w:ascii="仿宋" w:hAnsi="仿宋" w:eastAsia="仿宋"/>
          <w:color w:val="auto"/>
          <w:sz w:val="32"/>
          <w:szCs w:val="32"/>
          <w:highlight w:val="none"/>
          <w:lang w:eastAsia="zh-CN"/>
        </w:rPr>
        <w:t>北京中高风险地区</w:t>
      </w:r>
      <w:r>
        <w:rPr>
          <w:rFonts w:hint="eastAsia" w:ascii="仿宋" w:hAnsi="仿宋" w:eastAsia="仿宋"/>
          <w:color w:val="auto"/>
          <w:sz w:val="32"/>
          <w:szCs w:val="32"/>
          <w:highlight w:val="none"/>
        </w:rPr>
        <w:t>的</w:t>
      </w:r>
      <w:r>
        <w:rPr>
          <w:rFonts w:hint="eastAsia" w:ascii="仿宋" w:hAnsi="仿宋" w:eastAsia="仿宋"/>
          <w:color w:val="auto"/>
          <w:sz w:val="32"/>
          <w:szCs w:val="32"/>
          <w:highlight w:val="none"/>
        </w:rPr>
        <w:t>考生请主动</w:t>
      </w:r>
      <w:r>
        <w:rPr>
          <w:rFonts w:hint="eastAsia" w:ascii="仿宋" w:hAnsi="仿宋" w:eastAsia="仿宋"/>
          <w:color w:val="auto"/>
          <w:sz w:val="32"/>
          <w:szCs w:val="32"/>
          <w:highlight w:val="none"/>
          <w:lang w:val="en-US" w:eastAsia="zh-CN"/>
        </w:rPr>
        <w:t>到医院做核酸检测，核酸检测呈阳性者请主动就医，核酸检测为阴性者请在7月25日前</w:t>
      </w:r>
      <w:r>
        <w:rPr>
          <w:rFonts w:hint="eastAsia" w:ascii="仿宋" w:hAnsi="仿宋" w:eastAsia="仿宋"/>
          <w:color w:val="auto"/>
          <w:sz w:val="32"/>
          <w:szCs w:val="32"/>
          <w:highlight w:val="none"/>
        </w:rPr>
        <w:t>联系</w:t>
      </w:r>
      <w:r>
        <w:rPr>
          <w:rFonts w:hint="eastAsia" w:ascii="仿宋" w:hAnsi="仿宋" w:eastAsia="仿宋"/>
          <w:b/>
          <w:bCs/>
          <w:color w:val="auto"/>
          <w:sz w:val="32"/>
          <w:szCs w:val="32"/>
          <w:highlight w:val="none"/>
          <w:lang w:eastAsia="zh-CN"/>
        </w:rPr>
        <w:t>海南省科学技术厅人事</w:t>
      </w:r>
      <w:r>
        <w:rPr>
          <w:rFonts w:hint="eastAsia" w:ascii="仿宋" w:hAnsi="仿宋" w:eastAsia="仿宋"/>
          <w:b/>
          <w:bCs/>
          <w:color w:val="auto"/>
          <w:sz w:val="32"/>
          <w:szCs w:val="32"/>
          <w:highlight w:val="none"/>
          <w:lang w:val="en-US" w:eastAsia="zh-CN"/>
        </w:rPr>
        <w:t>处</w:t>
      </w:r>
      <w:r>
        <w:rPr>
          <w:rFonts w:hint="eastAsia" w:ascii="仿宋" w:hAnsi="仿宋" w:eastAsia="仿宋"/>
          <w:color w:val="auto"/>
          <w:sz w:val="32"/>
          <w:szCs w:val="32"/>
          <w:highlight w:val="none"/>
        </w:rPr>
        <w:t>，如实汇报情况。（风险区以根据新型冠状病毒肺炎疫情防控工作指挥部调整公布为主）</w:t>
      </w:r>
    </w:p>
    <w:p>
      <w:pPr>
        <w:spacing w:line="600" w:lineRule="atLeas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四、有关要求</w:t>
      </w:r>
    </w:p>
    <w:p>
      <w:pPr>
        <w:spacing w:line="600" w:lineRule="atLeast"/>
        <w:ind w:firstLine="630" w:firstLineChars="196"/>
        <w:rPr>
          <w:rFonts w:ascii="仿宋" w:hAnsi="仿宋" w:eastAsia="仿宋"/>
          <w:b/>
          <w:color w:val="auto"/>
          <w:sz w:val="32"/>
          <w:szCs w:val="32"/>
          <w:highlight w:val="none"/>
        </w:rPr>
      </w:pPr>
      <w:r>
        <w:rPr>
          <w:rFonts w:hint="eastAsia" w:ascii="仿宋" w:hAnsi="仿宋" w:eastAsia="仿宋"/>
          <w:b/>
          <w:color w:val="auto"/>
          <w:sz w:val="32"/>
          <w:szCs w:val="32"/>
          <w:highlight w:val="none"/>
        </w:rPr>
        <w:t xml:space="preserve">请各位考生务必提高警惕，自觉主动配合做好笔试期间疫情防控工作，如出现任何影响疫情防控工作的个人行为，将由本人承担相关法律责任。               </w:t>
      </w:r>
    </w:p>
    <w:p>
      <w:pPr>
        <w:spacing w:line="600" w:lineRule="atLeast"/>
        <w:rPr>
          <w:rFonts w:ascii="仿宋" w:hAnsi="仿宋" w:eastAsia="仿宋" w:cs="黑体"/>
          <w:color w:val="auto"/>
          <w:sz w:val="32"/>
          <w:szCs w:val="32"/>
          <w:highlight w:val="none"/>
        </w:rPr>
      </w:pPr>
    </w:p>
    <w:p>
      <w:pPr>
        <w:spacing w:line="600" w:lineRule="atLeast"/>
        <w:rPr>
          <w:rFonts w:ascii="仿宋" w:hAnsi="仿宋" w:eastAsia="仿宋"/>
          <w:b/>
          <w:color w:val="auto"/>
          <w:sz w:val="32"/>
          <w:szCs w:val="32"/>
          <w:highlight w:val="none"/>
        </w:rPr>
      </w:pPr>
    </w:p>
    <w:p>
      <w:pPr>
        <w:tabs>
          <w:tab w:val="left" w:pos="6141"/>
        </w:tabs>
        <w:spacing w:line="600" w:lineRule="atLeas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海南省科学技术厅</w:t>
      </w:r>
    </w:p>
    <w:p>
      <w:pPr>
        <w:tabs>
          <w:tab w:val="left" w:pos="5496"/>
        </w:tabs>
        <w:spacing w:line="600" w:lineRule="atLeas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2020年7月6日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50804C4"/>
    <w:rsid w:val="35496519"/>
    <w:rsid w:val="4DC60BB0"/>
    <w:rsid w:val="508230B7"/>
    <w:rsid w:val="554636CC"/>
    <w:rsid w:val="617A2CAA"/>
    <w:rsid w:val="68C71F5A"/>
    <w:rsid w:val="734F69DF"/>
    <w:rsid w:val="7F7837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2020-05-19T02:30:00Z</cp:lastPrinted>
  <dcterms:modified xsi:type="dcterms:W3CDTF">2020-07-06T11:56:12Z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r8>-2094434265</vt:r8>
  </property>
</Properties>
</file>