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住院医师规范化培训证明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兹证明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u w:val="none"/>
          <w:lang w:val="en-US" w:eastAsia="zh-CN"/>
        </w:rPr>
        <w:t>，身份证号码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</w:t>
      </w: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系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学校学生，自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月起在我单位进行住院医师规范化培训，规培专业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。</w:t>
      </w: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特此证明。</w:t>
      </w: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规培单位名称（公章）</w:t>
      </w:r>
    </w:p>
    <w:p>
      <w:pPr>
        <w:ind w:firstLine="560" w:firstLineChars="200"/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年    月   日</w:t>
      </w:r>
    </w:p>
    <w:p>
      <w:pPr>
        <w:rPr>
          <w:rFonts w:hint="default"/>
          <w:sz w:val="28"/>
          <w:szCs w:val="36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831B4"/>
    <w:rsid w:val="102831B4"/>
    <w:rsid w:val="38A35380"/>
    <w:rsid w:val="776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2020-06-28T08:55:00Z</dcterms:created>
  <dc:creator>Administrator</dc:creator>
  <cp:lastModifiedBy>小脾气</cp:lastModifiedBy>
  <dcterms:modified xsi:type="dcterms:W3CDTF">2020-07-07T01:21:40Z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