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420" w:lineRule="atLeast"/>
        <w:rPr>
          <w:rFonts w:ascii="仿宋_GB2312" w:hAnsi="微软雅黑" w:eastAsia="仿宋_GB2312" w:cs="仿宋_GB2312"/>
          <w:color w:val="333333"/>
          <w:sz w:val="32"/>
          <w:szCs w:val="32"/>
          <w:shd w:val="clear" w:color="auto" w:fill="FFFFFF"/>
        </w:rPr>
      </w:pPr>
      <w:r>
        <w:rPr>
          <w:rFonts w:hint="eastAsia" w:ascii="仿宋_GB2312" w:hAnsi="微软雅黑" w:eastAsia="仿宋_GB2312" w:cs="仿宋_GB2312"/>
          <w:color w:val="333333"/>
          <w:sz w:val="32"/>
          <w:szCs w:val="32"/>
          <w:shd w:val="clear" w:color="auto" w:fill="FFFFFF"/>
        </w:rPr>
        <w:t>附件</w:t>
      </w:r>
      <w:r>
        <w:rPr>
          <w:rFonts w:ascii="仿宋_GB2312" w:hAnsi="微软雅黑" w:eastAsia="仿宋_GB2312" w:cs="仿宋_GB2312"/>
          <w:color w:val="333333"/>
          <w:sz w:val="32"/>
          <w:szCs w:val="32"/>
          <w:shd w:val="clear" w:color="auto" w:fill="FFFFFF"/>
        </w:rPr>
        <w:t>1</w:t>
      </w:r>
    </w:p>
    <w:p>
      <w:pPr>
        <w:pStyle w:val="4"/>
        <w:widowControl/>
        <w:spacing w:beforeAutospacing="0" w:afterAutospacing="0" w:line="420" w:lineRule="atLeast"/>
        <w:jc w:val="center"/>
        <w:rPr>
          <w:rFonts w:ascii="华文中宋" w:hAnsi="华文中宋" w:eastAsia="华文中宋" w:cs="华文中宋"/>
          <w:b/>
          <w:bCs/>
          <w:kern w:val="2"/>
          <w:sz w:val="36"/>
          <w:szCs w:val="36"/>
        </w:rPr>
      </w:pPr>
      <w:r>
        <w:rPr>
          <w:rFonts w:hint="eastAsia" w:ascii="华文中宋" w:hAnsi="华文中宋" w:eastAsia="华文中宋" w:cs="华文中宋"/>
          <w:b/>
          <w:bCs/>
          <w:kern w:val="2"/>
          <w:sz w:val="36"/>
          <w:szCs w:val="36"/>
        </w:rPr>
        <w:t>连云港市市场监管局直属事业单位公开招聘编外专业技术人员岗位表</w:t>
      </w:r>
    </w:p>
    <w:tbl>
      <w:tblPr>
        <w:tblStyle w:val="5"/>
        <w:tblW w:w="14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389"/>
        <w:gridCol w:w="1384"/>
        <w:gridCol w:w="1384"/>
        <w:gridCol w:w="1060"/>
        <w:gridCol w:w="1855"/>
        <w:gridCol w:w="1984"/>
        <w:gridCol w:w="2454"/>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44" w:type="dxa"/>
            <w:vMerge w:val="restart"/>
            <w:vAlign w:val="center"/>
          </w:tcPr>
          <w:p>
            <w:pPr>
              <w:widowControl/>
              <w:spacing w:line="280" w:lineRule="exact"/>
              <w:jc w:val="center"/>
              <w:rPr>
                <w:rFonts w:ascii="宋体" w:cs="宋体"/>
                <w:b/>
                <w:bCs/>
                <w:kern w:val="0"/>
                <w:sz w:val="22"/>
              </w:rPr>
            </w:pPr>
            <w:r>
              <w:rPr>
                <w:rFonts w:hint="eastAsia" w:ascii="宋体" w:hAnsi="宋体" w:cs="宋体"/>
                <w:b/>
                <w:bCs/>
                <w:kern w:val="0"/>
                <w:sz w:val="22"/>
              </w:rPr>
              <w:t>序号</w:t>
            </w:r>
          </w:p>
        </w:tc>
        <w:tc>
          <w:tcPr>
            <w:tcW w:w="1389" w:type="dxa"/>
            <w:vMerge w:val="restart"/>
            <w:vAlign w:val="center"/>
          </w:tcPr>
          <w:p>
            <w:pPr>
              <w:widowControl/>
              <w:spacing w:line="280" w:lineRule="exact"/>
              <w:jc w:val="center"/>
              <w:rPr>
                <w:rFonts w:ascii="宋体" w:cs="宋体"/>
                <w:b/>
                <w:bCs/>
                <w:kern w:val="0"/>
                <w:sz w:val="22"/>
              </w:rPr>
            </w:pPr>
            <w:r>
              <w:rPr>
                <w:rFonts w:hint="eastAsia" w:ascii="宋体" w:hAnsi="宋体" w:cs="宋体"/>
                <w:b/>
                <w:bCs/>
                <w:kern w:val="0"/>
                <w:sz w:val="22"/>
              </w:rPr>
              <w:t>招聘单位</w:t>
            </w:r>
          </w:p>
        </w:tc>
        <w:tc>
          <w:tcPr>
            <w:tcW w:w="1384" w:type="dxa"/>
            <w:vMerge w:val="restart"/>
            <w:vAlign w:val="center"/>
          </w:tcPr>
          <w:p>
            <w:pPr>
              <w:widowControl/>
              <w:spacing w:line="280" w:lineRule="exact"/>
              <w:jc w:val="center"/>
              <w:rPr>
                <w:rFonts w:hint="eastAsia" w:ascii="宋体" w:hAnsi="宋体" w:eastAsia="宋体" w:cs="宋体"/>
                <w:b/>
                <w:bCs/>
                <w:kern w:val="0"/>
                <w:sz w:val="22"/>
                <w:lang w:eastAsia="zh-CN"/>
              </w:rPr>
            </w:pPr>
            <w:r>
              <w:rPr>
                <w:rFonts w:hint="eastAsia" w:ascii="宋体" w:hAnsi="宋体" w:cs="宋体"/>
                <w:b/>
                <w:bCs/>
                <w:kern w:val="0"/>
                <w:sz w:val="22"/>
              </w:rPr>
              <w:t>岗位</w:t>
            </w:r>
            <w:r>
              <w:rPr>
                <w:rFonts w:hint="eastAsia" w:ascii="宋体" w:hAnsi="宋体" w:cs="宋体"/>
                <w:b/>
                <w:bCs/>
                <w:kern w:val="0"/>
                <w:sz w:val="22"/>
                <w:lang w:eastAsia="zh-CN"/>
              </w:rPr>
              <w:t>名称</w:t>
            </w:r>
          </w:p>
        </w:tc>
        <w:tc>
          <w:tcPr>
            <w:tcW w:w="1384" w:type="dxa"/>
            <w:vMerge w:val="restart"/>
            <w:vAlign w:val="center"/>
          </w:tcPr>
          <w:p>
            <w:pPr>
              <w:widowControl/>
              <w:spacing w:line="280" w:lineRule="exact"/>
              <w:jc w:val="center"/>
              <w:rPr>
                <w:rFonts w:ascii="宋体" w:cs="宋体"/>
                <w:b/>
                <w:bCs/>
                <w:kern w:val="0"/>
                <w:sz w:val="22"/>
              </w:rPr>
            </w:pPr>
            <w:r>
              <w:rPr>
                <w:rFonts w:hint="eastAsia" w:ascii="宋体" w:hAnsi="宋体" w:cs="宋体"/>
                <w:b/>
                <w:bCs/>
                <w:kern w:val="0"/>
                <w:sz w:val="22"/>
              </w:rPr>
              <w:t>岗位代码</w:t>
            </w:r>
          </w:p>
        </w:tc>
        <w:tc>
          <w:tcPr>
            <w:tcW w:w="1060" w:type="dxa"/>
            <w:vMerge w:val="restart"/>
            <w:vAlign w:val="center"/>
          </w:tcPr>
          <w:p>
            <w:pPr>
              <w:widowControl/>
              <w:spacing w:line="280" w:lineRule="exact"/>
              <w:jc w:val="center"/>
              <w:rPr>
                <w:rFonts w:ascii="宋体" w:cs="宋体"/>
                <w:b/>
                <w:bCs/>
                <w:kern w:val="0"/>
                <w:sz w:val="22"/>
              </w:rPr>
            </w:pPr>
            <w:r>
              <w:rPr>
                <w:rFonts w:hint="eastAsia" w:ascii="宋体" w:hAnsi="宋体" w:cs="宋体"/>
                <w:b/>
                <w:bCs/>
                <w:kern w:val="0"/>
                <w:sz w:val="22"/>
              </w:rPr>
              <w:t>招聘人数</w:t>
            </w:r>
          </w:p>
        </w:tc>
        <w:tc>
          <w:tcPr>
            <w:tcW w:w="6293" w:type="dxa"/>
            <w:gridSpan w:val="3"/>
            <w:vAlign w:val="center"/>
          </w:tcPr>
          <w:p>
            <w:pPr>
              <w:spacing w:line="280" w:lineRule="exact"/>
              <w:jc w:val="center"/>
              <w:rPr>
                <w:rFonts w:ascii="宋体" w:cs="宋体"/>
                <w:b/>
                <w:bCs/>
                <w:kern w:val="0"/>
                <w:sz w:val="22"/>
              </w:rPr>
            </w:pPr>
            <w:r>
              <w:rPr>
                <w:rFonts w:hint="eastAsia" w:ascii="宋体" w:hAnsi="宋体" w:cs="宋体"/>
                <w:b/>
                <w:bCs/>
                <w:kern w:val="0"/>
                <w:sz w:val="22"/>
              </w:rPr>
              <w:t>岗位要求</w:t>
            </w:r>
          </w:p>
        </w:tc>
        <w:tc>
          <w:tcPr>
            <w:tcW w:w="1963" w:type="dxa"/>
            <w:vMerge w:val="restart"/>
            <w:vAlign w:val="center"/>
          </w:tcPr>
          <w:p>
            <w:pPr>
              <w:spacing w:line="280" w:lineRule="exact"/>
              <w:jc w:val="center"/>
              <w:rPr>
                <w:rFonts w:ascii="宋体" w:cs="宋体"/>
                <w:b/>
                <w:bCs/>
                <w:kern w:val="0"/>
                <w:sz w:val="22"/>
              </w:rPr>
            </w:pPr>
            <w:r>
              <w:rPr>
                <w:rFonts w:hint="eastAsia" w:ascii="宋体" w:cs="宋体"/>
                <w:b/>
                <w:bCs/>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44" w:type="dxa"/>
            <w:vMerge w:val="continue"/>
            <w:vAlign w:val="center"/>
          </w:tcPr>
          <w:p>
            <w:pPr>
              <w:widowControl/>
              <w:spacing w:line="280" w:lineRule="exact"/>
              <w:jc w:val="center"/>
              <w:rPr>
                <w:rFonts w:ascii="宋体" w:cs="宋体"/>
                <w:b/>
                <w:bCs/>
                <w:kern w:val="0"/>
                <w:sz w:val="22"/>
              </w:rPr>
            </w:pPr>
          </w:p>
        </w:tc>
        <w:tc>
          <w:tcPr>
            <w:tcW w:w="1389" w:type="dxa"/>
            <w:vMerge w:val="continue"/>
            <w:vAlign w:val="center"/>
          </w:tcPr>
          <w:p>
            <w:pPr>
              <w:widowControl/>
              <w:spacing w:line="280" w:lineRule="exact"/>
              <w:jc w:val="center"/>
              <w:rPr>
                <w:rFonts w:ascii="宋体" w:cs="宋体"/>
                <w:b/>
                <w:bCs/>
                <w:kern w:val="0"/>
                <w:sz w:val="22"/>
              </w:rPr>
            </w:pPr>
          </w:p>
        </w:tc>
        <w:tc>
          <w:tcPr>
            <w:tcW w:w="1384" w:type="dxa"/>
            <w:vMerge w:val="continue"/>
            <w:vAlign w:val="center"/>
          </w:tcPr>
          <w:p>
            <w:pPr>
              <w:widowControl/>
              <w:spacing w:line="280" w:lineRule="exact"/>
              <w:jc w:val="center"/>
              <w:rPr>
                <w:rFonts w:ascii="宋体" w:cs="宋体"/>
                <w:b/>
                <w:bCs/>
                <w:kern w:val="0"/>
                <w:sz w:val="22"/>
              </w:rPr>
            </w:pPr>
          </w:p>
        </w:tc>
        <w:tc>
          <w:tcPr>
            <w:tcW w:w="1384" w:type="dxa"/>
            <w:vMerge w:val="continue"/>
            <w:vAlign w:val="center"/>
          </w:tcPr>
          <w:p>
            <w:pPr>
              <w:widowControl/>
              <w:spacing w:line="280" w:lineRule="exact"/>
              <w:jc w:val="center"/>
              <w:rPr>
                <w:rFonts w:ascii="宋体" w:cs="宋体"/>
                <w:b/>
                <w:bCs/>
                <w:kern w:val="0"/>
                <w:sz w:val="22"/>
              </w:rPr>
            </w:pPr>
          </w:p>
        </w:tc>
        <w:tc>
          <w:tcPr>
            <w:tcW w:w="1060" w:type="dxa"/>
            <w:vMerge w:val="continue"/>
            <w:vAlign w:val="center"/>
          </w:tcPr>
          <w:p>
            <w:pPr>
              <w:widowControl/>
              <w:spacing w:line="280" w:lineRule="exact"/>
              <w:jc w:val="center"/>
              <w:rPr>
                <w:rFonts w:ascii="宋体" w:cs="宋体"/>
                <w:b/>
                <w:bCs/>
                <w:kern w:val="0"/>
                <w:sz w:val="22"/>
              </w:rPr>
            </w:pPr>
          </w:p>
        </w:tc>
        <w:tc>
          <w:tcPr>
            <w:tcW w:w="1855" w:type="dxa"/>
            <w:vAlign w:val="center"/>
          </w:tcPr>
          <w:p>
            <w:pPr>
              <w:widowControl/>
              <w:spacing w:line="280" w:lineRule="exact"/>
              <w:jc w:val="center"/>
              <w:rPr>
                <w:rFonts w:ascii="宋体" w:cs="宋体"/>
                <w:b/>
                <w:bCs/>
                <w:kern w:val="0"/>
                <w:sz w:val="22"/>
              </w:rPr>
            </w:pPr>
            <w:r>
              <w:rPr>
                <w:rFonts w:hint="eastAsia" w:ascii="宋体" w:hAnsi="宋体" w:cs="宋体"/>
                <w:b/>
                <w:bCs/>
                <w:kern w:val="0"/>
                <w:sz w:val="22"/>
              </w:rPr>
              <w:t>学历</w:t>
            </w:r>
          </w:p>
        </w:tc>
        <w:tc>
          <w:tcPr>
            <w:tcW w:w="1984" w:type="dxa"/>
            <w:vAlign w:val="center"/>
          </w:tcPr>
          <w:p>
            <w:pPr>
              <w:widowControl/>
              <w:spacing w:line="280" w:lineRule="exact"/>
              <w:jc w:val="center"/>
              <w:rPr>
                <w:rFonts w:ascii="宋体" w:cs="宋体"/>
                <w:b/>
                <w:bCs/>
                <w:kern w:val="0"/>
                <w:sz w:val="22"/>
              </w:rPr>
            </w:pPr>
            <w:r>
              <w:rPr>
                <w:rFonts w:hint="eastAsia" w:ascii="宋体" w:hAnsi="宋体" w:cs="宋体"/>
                <w:b/>
                <w:bCs/>
                <w:kern w:val="0"/>
                <w:sz w:val="22"/>
              </w:rPr>
              <w:t>专业</w:t>
            </w:r>
          </w:p>
        </w:tc>
        <w:tc>
          <w:tcPr>
            <w:tcW w:w="2454" w:type="dxa"/>
            <w:vAlign w:val="center"/>
          </w:tcPr>
          <w:p>
            <w:pPr>
              <w:spacing w:line="280" w:lineRule="exact"/>
              <w:jc w:val="center"/>
              <w:rPr>
                <w:rFonts w:ascii="宋体" w:cs="宋体"/>
                <w:b/>
                <w:bCs/>
                <w:kern w:val="0"/>
                <w:sz w:val="22"/>
              </w:rPr>
            </w:pPr>
            <w:r>
              <w:rPr>
                <w:rFonts w:hint="eastAsia" w:ascii="宋体" w:hAnsi="宋体" w:cs="宋体"/>
                <w:b/>
                <w:bCs/>
                <w:color w:val="000000"/>
                <w:kern w:val="0"/>
                <w:sz w:val="22"/>
              </w:rPr>
              <w:t>其他条件</w:t>
            </w:r>
          </w:p>
        </w:tc>
        <w:tc>
          <w:tcPr>
            <w:tcW w:w="1963" w:type="dxa"/>
            <w:vMerge w:val="continue"/>
            <w:vAlign w:val="center"/>
          </w:tcPr>
          <w:p>
            <w:pPr>
              <w:spacing w:line="280" w:lineRule="exact"/>
              <w:jc w:val="center"/>
              <w:rPr>
                <w:rFonts w:asci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744" w:type="dxa"/>
            <w:vAlign w:val="center"/>
          </w:tcPr>
          <w:p>
            <w:pPr>
              <w:widowControl/>
              <w:spacing w:line="280" w:lineRule="exact"/>
              <w:jc w:val="center"/>
              <w:rPr>
                <w:rFonts w:ascii="方正仿宋_GBK" w:hAnsi="方正仿宋_GBK" w:eastAsia="方正仿宋_GBK" w:cs="方正仿宋_GBK"/>
                <w:color w:val="000000"/>
                <w:kern w:val="0"/>
                <w:sz w:val="24"/>
                <w:szCs w:val="24"/>
              </w:rPr>
            </w:pPr>
            <w:r>
              <w:rPr>
                <w:rFonts w:ascii="方正仿宋_GBK" w:hAnsi="方正仿宋_GBK" w:eastAsia="方正仿宋_GBK" w:cs="方正仿宋_GBK"/>
                <w:color w:val="000000"/>
                <w:kern w:val="0"/>
                <w:sz w:val="24"/>
                <w:szCs w:val="24"/>
              </w:rPr>
              <w:t xml:space="preserve">1 </w:t>
            </w:r>
          </w:p>
        </w:tc>
        <w:tc>
          <w:tcPr>
            <w:tcW w:w="1389" w:type="dxa"/>
            <w:vAlign w:val="center"/>
          </w:tcPr>
          <w:p>
            <w:pPr>
              <w:widowControl/>
              <w:spacing w:line="28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连云港市计量检定测试中心</w:t>
            </w:r>
          </w:p>
        </w:tc>
        <w:tc>
          <w:tcPr>
            <w:tcW w:w="1384" w:type="dxa"/>
            <w:vAlign w:val="center"/>
          </w:tcPr>
          <w:p>
            <w:pPr>
              <w:spacing w:line="28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产业计量      项目主管</w:t>
            </w:r>
          </w:p>
        </w:tc>
        <w:tc>
          <w:tcPr>
            <w:tcW w:w="1384" w:type="dxa"/>
            <w:vAlign w:val="center"/>
          </w:tcPr>
          <w:p>
            <w:pPr>
              <w:spacing w:line="280" w:lineRule="exact"/>
              <w:jc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sz w:val="24"/>
                <w:szCs w:val="24"/>
              </w:rPr>
              <w:t>01</w:t>
            </w:r>
          </w:p>
        </w:tc>
        <w:tc>
          <w:tcPr>
            <w:tcW w:w="1060" w:type="dxa"/>
            <w:vAlign w:val="center"/>
          </w:tcPr>
          <w:p>
            <w:pPr>
              <w:spacing w:line="280" w:lineRule="exact"/>
              <w:jc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sz w:val="24"/>
                <w:szCs w:val="24"/>
              </w:rPr>
              <w:t>1</w:t>
            </w:r>
          </w:p>
        </w:tc>
        <w:tc>
          <w:tcPr>
            <w:tcW w:w="1855" w:type="dxa"/>
            <w:vAlign w:val="center"/>
          </w:tcPr>
          <w:p>
            <w:pPr>
              <w:spacing w:line="28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全日制硕士研究生学历</w:t>
            </w:r>
          </w:p>
        </w:tc>
        <w:tc>
          <w:tcPr>
            <w:tcW w:w="1984" w:type="dxa"/>
            <w:vAlign w:val="center"/>
          </w:tcPr>
          <w:p>
            <w:pPr>
              <w:spacing w:line="28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化学工程类</w:t>
            </w:r>
          </w:p>
        </w:tc>
        <w:tc>
          <w:tcPr>
            <w:tcW w:w="2454" w:type="dxa"/>
            <w:vAlign w:val="center"/>
          </w:tcPr>
          <w:p>
            <w:pPr>
              <w:spacing w:line="280" w:lineRule="exact"/>
              <w:jc w:val="left"/>
              <w:rPr>
                <w:rFonts w:ascii="方正仿宋_GBK" w:hAnsi="方正仿宋_GBK" w:eastAsia="仿宋_GB2312" w:cs="方正仿宋_GBK"/>
                <w:color w:val="000000"/>
                <w:sz w:val="24"/>
                <w:szCs w:val="24"/>
              </w:rPr>
            </w:pPr>
            <w:r>
              <w:rPr>
                <w:rFonts w:hint="eastAsia" w:ascii="方正仿宋_GBK" w:hAnsi="方正仿宋_GBK" w:eastAsia="方正仿宋_GBK" w:cs="方正仿宋_GBK"/>
                <w:color w:val="000000"/>
                <w:sz w:val="24"/>
                <w:szCs w:val="24"/>
              </w:rPr>
              <w:t>有石化产业相关工作经验的优先。</w:t>
            </w:r>
          </w:p>
        </w:tc>
        <w:tc>
          <w:tcPr>
            <w:tcW w:w="1963" w:type="dxa"/>
            <w:vAlign w:val="center"/>
          </w:tcPr>
          <w:p>
            <w:pPr>
              <w:spacing w:line="280" w:lineRule="exact"/>
              <w:jc w:val="left"/>
              <w:rPr>
                <w:rFonts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石化产业计量项目主管，</w:t>
            </w:r>
            <w:r>
              <w:rPr>
                <w:rFonts w:hint="eastAsia" w:ascii="方正仿宋_GBK" w:hAnsi="方正仿宋_GBK" w:eastAsia="方正仿宋_GBK" w:cs="方正仿宋_GBK"/>
                <w:sz w:val="24"/>
                <w:szCs w:val="24"/>
              </w:rPr>
              <w:t>可采用人才派遣形式。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44" w:type="dxa"/>
            <w:vAlign w:val="center"/>
          </w:tcPr>
          <w:p>
            <w:pPr>
              <w:widowControl/>
              <w:spacing w:line="280" w:lineRule="exact"/>
              <w:jc w:val="center"/>
              <w:rPr>
                <w:rFonts w:ascii="方正仿宋_GBK" w:hAnsi="方正仿宋_GBK" w:eastAsia="方正仿宋_GBK" w:cs="方正仿宋_GBK"/>
                <w:color w:val="000000"/>
                <w:kern w:val="0"/>
                <w:sz w:val="24"/>
                <w:szCs w:val="24"/>
              </w:rPr>
            </w:pPr>
            <w:r>
              <w:rPr>
                <w:rFonts w:ascii="方正仿宋_GBK" w:hAnsi="方正仿宋_GBK" w:eastAsia="方正仿宋_GBK" w:cs="方正仿宋_GBK"/>
                <w:color w:val="000000"/>
                <w:kern w:val="0"/>
                <w:sz w:val="24"/>
                <w:szCs w:val="24"/>
              </w:rPr>
              <w:t>2</w:t>
            </w:r>
          </w:p>
        </w:tc>
        <w:tc>
          <w:tcPr>
            <w:tcW w:w="1389" w:type="dxa"/>
            <w:vAlign w:val="center"/>
          </w:tcPr>
          <w:p>
            <w:pPr>
              <w:widowControl/>
              <w:spacing w:line="28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连云港市计量检定测试中心</w:t>
            </w:r>
          </w:p>
        </w:tc>
        <w:tc>
          <w:tcPr>
            <w:tcW w:w="1384" w:type="dxa"/>
            <w:vAlign w:val="center"/>
          </w:tcPr>
          <w:p>
            <w:pPr>
              <w:spacing w:line="28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检定员、校准员</w:t>
            </w:r>
          </w:p>
        </w:tc>
        <w:tc>
          <w:tcPr>
            <w:tcW w:w="1384" w:type="dxa"/>
            <w:vAlign w:val="center"/>
          </w:tcPr>
          <w:p>
            <w:pPr>
              <w:spacing w:line="280" w:lineRule="exact"/>
              <w:jc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sz w:val="24"/>
                <w:szCs w:val="24"/>
              </w:rPr>
              <w:t>02</w:t>
            </w:r>
          </w:p>
        </w:tc>
        <w:tc>
          <w:tcPr>
            <w:tcW w:w="1060" w:type="dxa"/>
            <w:vAlign w:val="center"/>
          </w:tcPr>
          <w:p>
            <w:pPr>
              <w:spacing w:line="280" w:lineRule="exact"/>
              <w:jc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sz w:val="24"/>
                <w:szCs w:val="24"/>
              </w:rPr>
              <w:t>2</w:t>
            </w:r>
          </w:p>
        </w:tc>
        <w:tc>
          <w:tcPr>
            <w:tcW w:w="1855" w:type="dxa"/>
            <w:vAlign w:val="center"/>
          </w:tcPr>
          <w:p>
            <w:pPr>
              <w:spacing w:line="28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全日制普通高等院校本科及以上学历</w:t>
            </w:r>
          </w:p>
        </w:tc>
        <w:tc>
          <w:tcPr>
            <w:tcW w:w="1984" w:type="dxa"/>
            <w:vAlign w:val="center"/>
          </w:tcPr>
          <w:p>
            <w:pPr>
              <w:spacing w:line="28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化学工程类</w:t>
            </w:r>
          </w:p>
        </w:tc>
        <w:tc>
          <w:tcPr>
            <w:tcW w:w="2454" w:type="dxa"/>
            <w:vAlign w:val="center"/>
          </w:tcPr>
          <w:p>
            <w:pPr>
              <w:spacing w:line="280" w:lineRule="exact"/>
              <w:jc w:val="lef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有相关工作经验的优先；有登高作业需求，适合男性。</w:t>
            </w:r>
          </w:p>
        </w:tc>
        <w:tc>
          <w:tcPr>
            <w:tcW w:w="1963" w:type="dxa"/>
            <w:vAlign w:val="center"/>
          </w:tcPr>
          <w:p>
            <w:pPr>
              <w:spacing w:line="280" w:lineRule="exact"/>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从事化学仪器设备的检定和校准工作，需技能测试。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44" w:type="dxa"/>
            <w:vAlign w:val="center"/>
          </w:tcPr>
          <w:p>
            <w:pPr>
              <w:widowControl/>
              <w:spacing w:line="280" w:lineRule="exact"/>
              <w:jc w:val="center"/>
              <w:rPr>
                <w:rFonts w:ascii="方正仿宋_GBK" w:hAnsi="方正仿宋_GBK" w:eastAsia="方正仿宋_GBK" w:cs="方正仿宋_GBK"/>
                <w:color w:val="000000"/>
                <w:kern w:val="0"/>
                <w:sz w:val="24"/>
                <w:szCs w:val="24"/>
              </w:rPr>
            </w:pPr>
            <w:r>
              <w:rPr>
                <w:rFonts w:ascii="方正仿宋_GBK" w:hAnsi="方正仿宋_GBK" w:eastAsia="方正仿宋_GBK" w:cs="方正仿宋_GBK"/>
                <w:color w:val="000000"/>
                <w:kern w:val="0"/>
                <w:sz w:val="24"/>
                <w:szCs w:val="24"/>
              </w:rPr>
              <w:t>3</w:t>
            </w:r>
          </w:p>
        </w:tc>
        <w:tc>
          <w:tcPr>
            <w:tcW w:w="1389" w:type="dxa"/>
            <w:vAlign w:val="center"/>
          </w:tcPr>
          <w:p>
            <w:pPr>
              <w:widowControl/>
              <w:spacing w:line="28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连云港市计量检定测试中心</w:t>
            </w:r>
          </w:p>
        </w:tc>
        <w:tc>
          <w:tcPr>
            <w:tcW w:w="1384" w:type="dxa"/>
            <w:vAlign w:val="center"/>
          </w:tcPr>
          <w:p>
            <w:pPr>
              <w:spacing w:line="28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检定员、校准员</w:t>
            </w:r>
          </w:p>
        </w:tc>
        <w:tc>
          <w:tcPr>
            <w:tcW w:w="1384" w:type="dxa"/>
            <w:vAlign w:val="center"/>
          </w:tcPr>
          <w:p>
            <w:pPr>
              <w:spacing w:line="280" w:lineRule="exact"/>
              <w:jc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sz w:val="24"/>
                <w:szCs w:val="24"/>
              </w:rPr>
              <w:t>03</w:t>
            </w:r>
          </w:p>
        </w:tc>
        <w:tc>
          <w:tcPr>
            <w:tcW w:w="1060" w:type="dxa"/>
            <w:vAlign w:val="center"/>
          </w:tcPr>
          <w:p>
            <w:pPr>
              <w:spacing w:line="280" w:lineRule="exact"/>
              <w:jc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sz w:val="24"/>
                <w:szCs w:val="24"/>
              </w:rPr>
              <w:t>3</w:t>
            </w:r>
          </w:p>
        </w:tc>
        <w:tc>
          <w:tcPr>
            <w:tcW w:w="1855" w:type="dxa"/>
            <w:vAlign w:val="center"/>
          </w:tcPr>
          <w:p>
            <w:pPr>
              <w:spacing w:line="28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全日制普通高等院校本科及以上学历</w:t>
            </w:r>
          </w:p>
        </w:tc>
        <w:tc>
          <w:tcPr>
            <w:tcW w:w="1984" w:type="dxa"/>
            <w:vAlign w:val="center"/>
          </w:tcPr>
          <w:p>
            <w:pPr>
              <w:widowControl/>
              <w:spacing w:line="28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sz w:val="24"/>
                <w:szCs w:val="24"/>
              </w:rPr>
              <w:t>电子信息类、仪表仪器及测试技术类</w:t>
            </w:r>
          </w:p>
        </w:tc>
        <w:tc>
          <w:tcPr>
            <w:tcW w:w="2454" w:type="dxa"/>
            <w:vAlign w:val="center"/>
          </w:tcPr>
          <w:p>
            <w:pPr>
              <w:spacing w:line="280" w:lineRule="exact"/>
              <w:jc w:val="lef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有相关工作经验的优先；有登高作业需求，适合男性。</w:t>
            </w:r>
          </w:p>
        </w:tc>
        <w:tc>
          <w:tcPr>
            <w:tcW w:w="1963" w:type="dxa"/>
            <w:vAlign w:val="center"/>
          </w:tcPr>
          <w:p>
            <w:pPr>
              <w:spacing w:line="280" w:lineRule="exact"/>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从事相关仪器设备的检定和校准工作，需技能测试。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744" w:type="dxa"/>
            <w:vAlign w:val="center"/>
          </w:tcPr>
          <w:p>
            <w:pPr>
              <w:widowControl/>
              <w:spacing w:line="280" w:lineRule="exact"/>
              <w:jc w:val="center"/>
              <w:rPr>
                <w:rFonts w:ascii="方正仿宋_GBK" w:hAnsi="方正仿宋_GBK" w:eastAsia="方正仿宋_GBK" w:cs="方正仿宋_GBK"/>
                <w:color w:val="000000"/>
                <w:kern w:val="0"/>
                <w:sz w:val="24"/>
                <w:szCs w:val="24"/>
              </w:rPr>
            </w:pPr>
            <w:r>
              <w:rPr>
                <w:rFonts w:ascii="方正仿宋_GBK" w:hAnsi="方正仿宋_GBK" w:eastAsia="方正仿宋_GBK" w:cs="方正仿宋_GBK"/>
                <w:color w:val="000000"/>
                <w:kern w:val="0"/>
                <w:sz w:val="24"/>
                <w:szCs w:val="24"/>
              </w:rPr>
              <w:t>4</w:t>
            </w:r>
          </w:p>
        </w:tc>
        <w:tc>
          <w:tcPr>
            <w:tcW w:w="1389" w:type="dxa"/>
            <w:vAlign w:val="center"/>
          </w:tcPr>
          <w:p>
            <w:pPr>
              <w:widowControl/>
              <w:spacing w:line="28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连云港市计量检定测试中心</w:t>
            </w:r>
          </w:p>
        </w:tc>
        <w:tc>
          <w:tcPr>
            <w:tcW w:w="1384" w:type="dxa"/>
            <w:vAlign w:val="center"/>
          </w:tcPr>
          <w:p>
            <w:pPr>
              <w:spacing w:line="28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检定员、校准员</w:t>
            </w:r>
          </w:p>
        </w:tc>
        <w:tc>
          <w:tcPr>
            <w:tcW w:w="1384" w:type="dxa"/>
            <w:vAlign w:val="center"/>
          </w:tcPr>
          <w:p>
            <w:pPr>
              <w:spacing w:line="280" w:lineRule="exact"/>
              <w:jc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sz w:val="24"/>
                <w:szCs w:val="24"/>
              </w:rPr>
              <w:t>04</w:t>
            </w:r>
          </w:p>
        </w:tc>
        <w:tc>
          <w:tcPr>
            <w:tcW w:w="1060" w:type="dxa"/>
            <w:vAlign w:val="center"/>
          </w:tcPr>
          <w:p>
            <w:pPr>
              <w:spacing w:line="280" w:lineRule="exact"/>
              <w:jc w:val="center"/>
              <w:rPr>
                <w:rFonts w:ascii="方正仿宋_GBK" w:hAnsi="方正仿宋_GBK" w:eastAsia="方正仿宋_GBK" w:cs="方正仿宋_GBK"/>
                <w:color w:val="000000"/>
                <w:sz w:val="24"/>
                <w:szCs w:val="24"/>
              </w:rPr>
            </w:pPr>
            <w:r>
              <w:rPr>
                <w:rFonts w:ascii="方正仿宋_GBK" w:hAnsi="方正仿宋_GBK" w:eastAsia="方正仿宋_GBK" w:cs="方正仿宋_GBK"/>
                <w:color w:val="000000"/>
                <w:sz w:val="24"/>
                <w:szCs w:val="24"/>
              </w:rPr>
              <w:t>2</w:t>
            </w:r>
          </w:p>
        </w:tc>
        <w:tc>
          <w:tcPr>
            <w:tcW w:w="1855" w:type="dxa"/>
            <w:vAlign w:val="center"/>
          </w:tcPr>
          <w:p>
            <w:pPr>
              <w:spacing w:line="28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全日制普通高等院校本科及以上学历</w:t>
            </w:r>
          </w:p>
        </w:tc>
        <w:tc>
          <w:tcPr>
            <w:tcW w:w="1984" w:type="dxa"/>
            <w:vAlign w:val="center"/>
          </w:tcPr>
          <w:p>
            <w:pPr>
              <w:widowControl/>
              <w:spacing w:line="28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sz w:val="24"/>
                <w:szCs w:val="24"/>
              </w:rPr>
              <w:t>机电控制类、机械工程类</w:t>
            </w:r>
          </w:p>
        </w:tc>
        <w:tc>
          <w:tcPr>
            <w:tcW w:w="2454" w:type="dxa"/>
            <w:vAlign w:val="center"/>
          </w:tcPr>
          <w:p>
            <w:pPr>
              <w:spacing w:line="280" w:lineRule="exact"/>
              <w:jc w:val="lef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有相关工作经验的优先；有登高作业需求，适合男性。</w:t>
            </w:r>
          </w:p>
        </w:tc>
        <w:tc>
          <w:tcPr>
            <w:tcW w:w="1963" w:type="dxa"/>
            <w:vAlign w:val="center"/>
          </w:tcPr>
          <w:p>
            <w:pPr>
              <w:spacing w:line="280" w:lineRule="exact"/>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从事相关仪器设备的检定和校准工作，需技能测试。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44" w:type="dxa"/>
            <w:vAlign w:val="center"/>
          </w:tcPr>
          <w:p>
            <w:pPr>
              <w:widowControl/>
              <w:spacing w:line="280" w:lineRule="exact"/>
              <w:jc w:val="center"/>
              <w:rPr>
                <w:rFonts w:ascii="方正仿宋_GBK" w:hAnsi="方正仿宋_GBK" w:eastAsia="方正仿宋_GBK" w:cs="方正仿宋_GBK"/>
                <w:color w:val="000000"/>
                <w:kern w:val="0"/>
                <w:sz w:val="24"/>
                <w:szCs w:val="24"/>
              </w:rPr>
            </w:pPr>
            <w:r>
              <w:rPr>
                <w:rFonts w:ascii="方正仿宋_GBK" w:hAnsi="方正仿宋_GBK" w:eastAsia="方正仿宋_GBK" w:cs="方正仿宋_GBK"/>
                <w:color w:val="000000"/>
                <w:kern w:val="0"/>
                <w:sz w:val="24"/>
                <w:szCs w:val="24"/>
              </w:rPr>
              <w:t>5</w:t>
            </w:r>
          </w:p>
        </w:tc>
        <w:tc>
          <w:tcPr>
            <w:tcW w:w="1389" w:type="dxa"/>
            <w:vAlign w:val="center"/>
          </w:tcPr>
          <w:p>
            <w:pPr>
              <w:widowControl/>
              <w:spacing w:line="28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sz w:val="24"/>
                <w:szCs w:val="24"/>
              </w:rPr>
              <w:t>连云港市计量检定测试中心</w:t>
            </w:r>
          </w:p>
        </w:tc>
        <w:tc>
          <w:tcPr>
            <w:tcW w:w="1384" w:type="dxa"/>
            <w:vAlign w:val="center"/>
          </w:tcPr>
          <w:p>
            <w:pPr>
              <w:widowControl/>
              <w:spacing w:line="280" w:lineRule="exact"/>
              <w:jc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市场开拓</w:t>
            </w:r>
          </w:p>
        </w:tc>
        <w:tc>
          <w:tcPr>
            <w:tcW w:w="1384" w:type="dxa"/>
            <w:vAlign w:val="center"/>
          </w:tcPr>
          <w:p>
            <w:pPr>
              <w:widowControl/>
              <w:spacing w:line="280" w:lineRule="exact"/>
              <w:jc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05</w:t>
            </w:r>
          </w:p>
        </w:tc>
        <w:tc>
          <w:tcPr>
            <w:tcW w:w="1060" w:type="dxa"/>
            <w:vAlign w:val="center"/>
          </w:tcPr>
          <w:p>
            <w:pPr>
              <w:widowControl/>
              <w:spacing w:line="280" w:lineRule="exact"/>
              <w:jc w:val="center"/>
              <w:rPr>
                <w:rFonts w:ascii="方正仿宋_GBK" w:hAnsi="方正仿宋_GBK" w:eastAsia="方正仿宋_GBK" w:cs="方正仿宋_GBK"/>
                <w:sz w:val="24"/>
                <w:szCs w:val="24"/>
              </w:rPr>
            </w:pPr>
            <w:r>
              <w:rPr>
                <w:rFonts w:ascii="方正仿宋_GBK" w:hAnsi="方正仿宋_GBK" w:eastAsia="方正仿宋_GBK" w:cs="方正仿宋_GBK"/>
                <w:kern w:val="0"/>
                <w:sz w:val="24"/>
                <w:szCs w:val="24"/>
              </w:rPr>
              <w:t>1</w:t>
            </w:r>
          </w:p>
        </w:tc>
        <w:tc>
          <w:tcPr>
            <w:tcW w:w="1855" w:type="dxa"/>
            <w:vAlign w:val="center"/>
          </w:tcPr>
          <w:p>
            <w:pPr>
              <w:widowControl/>
              <w:spacing w:line="28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大专及以上学历</w:t>
            </w:r>
          </w:p>
        </w:tc>
        <w:tc>
          <w:tcPr>
            <w:tcW w:w="1984" w:type="dxa"/>
            <w:vAlign w:val="center"/>
          </w:tcPr>
          <w:p>
            <w:pPr>
              <w:widowControl/>
              <w:spacing w:line="28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不限</w:t>
            </w:r>
          </w:p>
        </w:tc>
        <w:tc>
          <w:tcPr>
            <w:tcW w:w="2454" w:type="dxa"/>
            <w:vAlign w:val="center"/>
          </w:tcPr>
          <w:p>
            <w:pPr>
              <w:widowControl/>
              <w:spacing w:line="28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两年及以上工作经验，具有一定的市场开拓经验，熟悉质量管理体系，熟练掌握计算机办公软件，具有一定的质量管理、计量管理工作经验。</w:t>
            </w:r>
          </w:p>
        </w:tc>
        <w:tc>
          <w:tcPr>
            <w:tcW w:w="1963" w:type="dxa"/>
            <w:vAlign w:val="center"/>
          </w:tcPr>
          <w:p>
            <w:pPr>
              <w:widowControl/>
              <w:spacing w:line="280" w:lineRule="exact"/>
              <w:jc w:val="center"/>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rPr>
              <w:t>从事市场开拓，需技能测试</w:t>
            </w:r>
            <w:r>
              <w:rPr>
                <w:rFonts w:hint="eastAsia" w:ascii="方正仿宋_GBK" w:hAnsi="方正仿宋_GBK" w:eastAsia="方正仿宋_GBK" w:cs="方正仿宋_GBK"/>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44"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lang w:val="en-US" w:eastAsia="zh-CN" w:bidi="ar"/>
              </w:rPr>
              <w:t>6</w:t>
            </w:r>
          </w:p>
        </w:tc>
        <w:tc>
          <w:tcPr>
            <w:tcW w:w="1389"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
              </w:rPr>
              <w:t>连云港市质量技术综合检验检测中心</w:t>
            </w:r>
          </w:p>
        </w:tc>
        <w:tc>
          <w:tcPr>
            <w:tcW w:w="1384"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
              </w:rPr>
              <w:t>食品检验检测及研发</w:t>
            </w:r>
          </w:p>
        </w:tc>
        <w:tc>
          <w:tcPr>
            <w:tcW w:w="1384"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
              </w:rPr>
              <w:t>06</w:t>
            </w:r>
          </w:p>
        </w:tc>
        <w:tc>
          <w:tcPr>
            <w:tcW w:w="1060"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
              </w:rPr>
              <w:t>1</w:t>
            </w:r>
          </w:p>
        </w:tc>
        <w:tc>
          <w:tcPr>
            <w:tcW w:w="1855"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lang w:val="en-US" w:eastAsia="zh-CN" w:bidi="ar"/>
              </w:rPr>
              <w:t>全日制硕士研究生学历</w:t>
            </w:r>
          </w:p>
        </w:tc>
        <w:tc>
          <w:tcPr>
            <w:tcW w:w="1984"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lang w:val="en-US" w:eastAsia="zh-CN" w:bidi="ar"/>
              </w:rPr>
              <w:t>食品工程类</w:t>
            </w:r>
          </w:p>
        </w:tc>
        <w:tc>
          <w:tcPr>
            <w:tcW w:w="2454" w:type="dxa"/>
            <w:vAlign w:val="center"/>
          </w:tcPr>
          <w:p>
            <w:pPr>
              <w:keepNext w:val="0"/>
              <w:keepLines w:val="0"/>
              <w:widowControl/>
              <w:suppressLineNumbers w:val="0"/>
              <w:spacing w:before="0" w:beforeAutospacing="0" w:after="0" w:afterAutospacing="0" w:line="280" w:lineRule="exact"/>
              <w:ind w:left="0" w:leftChars="0" w:right="0" w:rightChars="0"/>
              <w:jc w:val="left"/>
              <w:rPr>
                <w:rFonts w:hint="eastAsia" w:ascii="方正仿宋_GBK" w:hAnsi="方正仿宋_GBK" w:eastAsia="方正仿宋_GBK" w:cs="方正仿宋_GBK"/>
                <w:color w:val="000000"/>
                <w:kern w:val="0"/>
                <w:sz w:val="24"/>
                <w:szCs w:val="24"/>
                <w:lang w:val="en-US" w:eastAsia="zh-CN" w:bidi="ar"/>
              </w:rPr>
            </w:pPr>
          </w:p>
        </w:tc>
        <w:tc>
          <w:tcPr>
            <w:tcW w:w="1963"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需技能测试（可采用人才派遣形式）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44"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lang w:val="en-US" w:eastAsia="zh-CN" w:bidi="ar"/>
              </w:rPr>
              <w:t>7</w:t>
            </w:r>
          </w:p>
        </w:tc>
        <w:tc>
          <w:tcPr>
            <w:tcW w:w="1389"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
              </w:rPr>
              <w:t>连云港市质量技术综合检验检测中心</w:t>
            </w:r>
          </w:p>
        </w:tc>
        <w:tc>
          <w:tcPr>
            <w:tcW w:w="1384"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
              </w:rPr>
              <w:t>检验检测</w:t>
            </w:r>
          </w:p>
        </w:tc>
        <w:tc>
          <w:tcPr>
            <w:tcW w:w="1384"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
              </w:rPr>
              <w:t>07</w:t>
            </w:r>
          </w:p>
        </w:tc>
        <w:tc>
          <w:tcPr>
            <w:tcW w:w="1060"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
              </w:rPr>
              <w:t>2</w:t>
            </w:r>
          </w:p>
        </w:tc>
        <w:tc>
          <w:tcPr>
            <w:tcW w:w="1855"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lang w:val="en-US" w:eastAsia="zh-CN" w:bidi="ar"/>
              </w:rPr>
              <w:t>全日制普通高等院校本科学历</w:t>
            </w:r>
          </w:p>
        </w:tc>
        <w:tc>
          <w:tcPr>
            <w:tcW w:w="1984"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lang w:val="en-US" w:eastAsia="zh-CN" w:bidi="ar"/>
              </w:rPr>
              <w:t>化学工程类、食品工程类、生物工程类</w:t>
            </w:r>
          </w:p>
        </w:tc>
        <w:tc>
          <w:tcPr>
            <w:tcW w:w="2454" w:type="dxa"/>
            <w:vAlign w:val="center"/>
          </w:tcPr>
          <w:p>
            <w:pPr>
              <w:keepNext w:val="0"/>
              <w:keepLines w:val="0"/>
              <w:widowControl/>
              <w:suppressLineNumbers w:val="0"/>
              <w:spacing w:before="0" w:beforeAutospacing="0" w:after="0" w:afterAutospacing="0" w:line="280" w:lineRule="exact"/>
              <w:ind w:left="0" w:leftChars="0" w:right="0" w:rightChars="0"/>
              <w:jc w:val="left"/>
              <w:rPr>
                <w:rFonts w:hint="eastAsia" w:ascii="方正仿宋_GBK" w:hAnsi="方正仿宋_GBK" w:eastAsia="方正仿宋_GBK" w:cs="方正仿宋_GBK"/>
                <w:color w:val="000000"/>
                <w:kern w:val="0"/>
                <w:sz w:val="24"/>
                <w:szCs w:val="24"/>
                <w:lang w:val="en-US" w:eastAsia="zh-CN" w:bidi="ar-SA"/>
              </w:rPr>
            </w:pPr>
          </w:p>
        </w:tc>
        <w:tc>
          <w:tcPr>
            <w:tcW w:w="1963"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lang w:val="en-US" w:eastAsia="zh-CN" w:bidi="ar"/>
              </w:rPr>
              <w:t>需技能测试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744"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lang w:val="en-US" w:eastAsia="zh-CN" w:bidi="ar"/>
              </w:rPr>
              <w:t>8</w:t>
            </w:r>
          </w:p>
        </w:tc>
        <w:tc>
          <w:tcPr>
            <w:tcW w:w="1389"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
              </w:rPr>
              <w:t>连云港市质量技术综合检验检测中心</w:t>
            </w:r>
          </w:p>
        </w:tc>
        <w:tc>
          <w:tcPr>
            <w:tcW w:w="1384"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
              </w:rPr>
              <w:t>抽样</w:t>
            </w:r>
          </w:p>
        </w:tc>
        <w:tc>
          <w:tcPr>
            <w:tcW w:w="1384"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
              </w:rPr>
              <w:t>08</w:t>
            </w:r>
          </w:p>
        </w:tc>
        <w:tc>
          <w:tcPr>
            <w:tcW w:w="1060"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
              </w:rPr>
              <w:t>3</w:t>
            </w:r>
          </w:p>
        </w:tc>
        <w:tc>
          <w:tcPr>
            <w:tcW w:w="1855"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lang w:val="en-US" w:eastAsia="zh-CN" w:bidi="ar"/>
              </w:rPr>
              <w:t>本科及以上学历</w:t>
            </w:r>
          </w:p>
        </w:tc>
        <w:tc>
          <w:tcPr>
            <w:tcW w:w="1984"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lang w:val="en-US" w:eastAsia="zh-CN" w:bidi="ar"/>
              </w:rPr>
              <w:t>食品工程类、生物工程类、化学工程类、商务贸易类、制药工程专业</w:t>
            </w:r>
          </w:p>
        </w:tc>
        <w:tc>
          <w:tcPr>
            <w:tcW w:w="2454" w:type="dxa"/>
            <w:vAlign w:val="center"/>
          </w:tcPr>
          <w:p>
            <w:pPr>
              <w:keepNext w:val="0"/>
              <w:keepLines w:val="0"/>
              <w:widowControl/>
              <w:suppressLineNumbers w:val="0"/>
              <w:spacing w:before="0" w:beforeAutospacing="0" w:after="0" w:afterAutospacing="0" w:line="280" w:lineRule="exact"/>
              <w:ind w:left="0" w:leftChars="0" w:right="0" w:rightChars="0"/>
              <w:jc w:val="left"/>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lang w:val="en-US" w:eastAsia="zh-CN" w:bidi="ar"/>
              </w:rPr>
              <w:t>需搬运重物、长期出差，适合男性。</w:t>
            </w:r>
          </w:p>
        </w:tc>
        <w:tc>
          <w:tcPr>
            <w:tcW w:w="1963"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color w:val="000000"/>
                <w:kern w:val="0"/>
                <w:sz w:val="24"/>
                <w:szCs w:val="24"/>
                <w:lang w:val="en-US" w:eastAsia="zh-CN" w:bidi="ar-SA"/>
              </w:rPr>
            </w:pPr>
            <w:r>
              <w:rPr>
                <w:rFonts w:hint="eastAsia" w:ascii="方正仿宋_GBK" w:hAnsi="方正仿宋_GBK" w:eastAsia="方正仿宋_GBK" w:cs="方正仿宋_GBK"/>
                <w:color w:val="000000"/>
                <w:kern w:val="0"/>
                <w:sz w:val="24"/>
                <w:szCs w:val="24"/>
                <w:lang w:val="en-US" w:eastAsia="zh-CN" w:bidi="ar"/>
              </w:rPr>
              <w:t>需技能测试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744"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default"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9</w:t>
            </w:r>
          </w:p>
        </w:tc>
        <w:tc>
          <w:tcPr>
            <w:tcW w:w="1389"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kern w:val="2"/>
                <w:sz w:val="24"/>
                <w:szCs w:val="24"/>
                <w:lang w:val="en-US" w:eastAsia="zh-CN" w:bidi="ar"/>
              </w:rPr>
            </w:pPr>
            <w:r>
              <w:rPr>
                <w:rFonts w:hint="eastAsia" w:ascii="方正仿宋_GBK" w:hAnsi="方正仿宋_GBK" w:eastAsia="方正仿宋_GBK" w:cs="方正仿宋_GBK"/>
                <w:sz w:val="24"/>
                <w:szCs w:val="24"/>
              </w:rPr>
              <w:t>连云港市食品药品检验检测中心</w:t>
            </w:r>
          </w:p>
        </w:tc>
        <w:tc>
          <w:tcPr>
            <w:tcW w:w="1384"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方正仿宋_GBK" w:hAnsi="方正仿宋_GBK" w:eastAsia="方正仿宋_GBK" w:cs="方正仿宋_GBK"/>
                <w:kern w:val="0"/>
                <w:sz w:val="24"/>
                <w:szCs w:val="24"/>
                <w:lang w:val="en-US" w:eastAsia="zh-CN" w:bidi="ar"/>
              </w:rPr>
            </w:pPr>
            <w:r>
              <w:rPr>
                <w:rFonts w:hint="eastAsia" w:ascii="方正仿宋_GBK" w:hAnsi="方正仿宋_GBK" w:eastAsia="方正仿宋_GBK" w:cs="方正仿宋_GBK"/>
                <w:sz w:val="24"/>
                <w:szCs w:val="24"/>
              </w:rPr>
              <w:t>食品药品检验检测</w:t>
            </w:r>
          </w:p>
        </w:tc>
        <w:tc>
          <w:tcPr>
            <w:tcW w:w="1384"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default" w:ascii="方正仿宋_GBK" w:hAnsi="方正仿宋_GBK" w:eastAsia="方正仿宋_GBK" w:cs="方正仿宋_GBK"/>
                <w:kern w:val="0"/>
                <w:sz w:val="24"/>
                <w:szCs w:val="24"/>
                <w:lang w:val="en-US" w:eastAsia="zh-CN" w:bidi="ar"/>
              </w:rPr>
            </w:pPr>
            <w:r>
              <w:rPr>
                <w:rFonts w:hint="eastAsia" w:ascii="方正仿宋_GBK" w:hAnsi="方正仿宋_GBK" w:eastAsia="方正仿宋_GBK" w:cs="方正仿宋_GBK"/>
                <w:kern w:val="0"/>
                <w:sz w:val="24"/>
                <w:szCs w:val="24"/>
                <w:lang w:val="en-US" w:eastAsia="zh-CN" w:bidi="ar"/>
              </w:rPr>
              <w:t>09</w:t>
            </w:r>
          </w:p>
        </w:tc>
        <w:tc>
          <w:tcPr>
            <w:tcW w:w="1060" w:type="dxa"/>
            <w:vAlign w:val="center"/>
          </w:tcPr>
          <w:p>
            <w:pPr>
              <w:keepNext w:val="0"/>
              <w:keepLines w:val="0"/>
              <w:widowControl/>
              <w:suppressLineNumbers w:val="0"/>
              <w:spacing w:before="0" w:beforeAutospacing="0" w:after="0" w:afterAutospacing="0" w:line="280" w:lineRule="exact"/>
              <w:ind w:left="0" w:leftChars="0" w:right="0" w:rightChars="0"/>
              <w:jc w:val="center"/>
              <w:rPr>
                <w:rFonts w:hint="default" w:ascii="方正仿宋_GBK" w:hAnsi="方正仿宋_GBK" w:eastAsia="方正仿宋_GBK" w:cs="方正仿宋_GBK"/>
                <w:kern w:val="0"/>
                <w:sz w:val="24"/>
                <w:szCs w:val="24"/>
                <w:lang w:val="en-US" w:eastAsia="zh-CN" w:bidi="ar"/>
              </w:rPr>
            </w:pPr>
            <w:r>
              <w:rPr>
                <w:rFonts w:hint="eastAsia" w:ascii="方正仿宋_GBK" w:hAnsi="方正仿宋_GBK" w:eastAsia="方正仿宋_GBK" w:cs="方正仿宋_GBK"/>
                <w:kern w:val="0"/>
                <w:sz w:val="24"/>
                <w:szCs w:val="24"/>
                <w:lang w:val="en-US" w:eastAsia="zh-CN" w:bidi="ar"/>
              </w:rPr>
              <w:t>1</w:t>
            </w:r>
          </w:p>
        </w:tc>
        <w:tc>
          <w:tcPr>
            <w:tcW w:w="1855" w:type="dxa"/>
            <w:vAlign w:val="center"/>
          </w:tcPr>
          <w:p>
            <w:pPr>
              <w:spacing w:line="280" w:lineRule="exact"/>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szCs w:val="24"/>
              </w:rPr>
              <w:t>全日制普通高等院校本科及以上学历</w:t>
            </w:r>
          </w:p>
        </w:tc>
        <w:tc>
          <w:tcPr>
            <w:tcW w:w="1984" w:type="dxa"/>
            <w:vAlign w:val="center"/>
          </w:tcPr>
          <w:p>
            <w:pPr>
              <w:spacing w:line="280" w:lineRule="exact"/>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szCs w:val="24"/>
              </w:rPr>
              <w:t>食品工程类、医药</w:t>
            </w:r>
            <w:r>
              <w:rPr>
                <w:rFonts w:hint="eastAsia" w:ascii="方正仿宋_GBK" w:eastAsia="方正仿宋_GBK"/>
                <w:color w:val="000000"/>
                <w:sz w:val="24"/>
                <w:szCs w:val="24"/>
              </w:rPr>
              <w:t>化工类、药物分析专业</w:t>
            </w:r>
          </w:p>
        </w:tc>
        <w:tc>
          <w:tcPr>
            <w:tcW w:w="2454" w:type="dxa"/>
            <w:vAlign w:val="center"/>
          </w:tcPr>
          <w:p>
            <w:pPr>
              <w:spacing w:line="280" w:lineRule="exact"/>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szCs w:val="24"/>
              </w:rPr>
              <w:t>有检验检测工作经验者优先</w:t>
            </w:r>
          </w:p>
        </w:tc>
        <w:tc>
          <w:tcPr>
            <w:tcW w:w="1963" w:type="dxa"/>
            <w:vAlign w:val="center"/>
          </w:tcPr>
          <w:p>
            <w:pPr>
              <w:spacing w:line="280" w:lineRule="exact"/>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sz w:val="24"/>
                <w:szCs w:val="24"/>
              </w:rPr>
              <w:t>需技能测试</w:t>
            </w:r>
          </w:p>
        </w:tc>
      </w:tr>
    </w:tbl>
    <w:p>
      <w:pPr>
        <w:pStyle w:val="4"/>
        <w:widowControl/>
        <w:adjustRightInd w:val="0"/>
        <w:snapToGrid w:val="0"/>
        <w:spacing w:beforeAutospacing="0" w:afterAutospacing="0" w:line="300" w:lineRule="atLeast"/>
        <w:rPr>
          <w:rFonts w:ascii="仿宋_GB2312" w:hAnsi="微软雅黑" w:eastAsia="仿宋_GB2312" w:cs="仿宋_GB2312"/>
          <w:color w:val="333333"/>
          <w:szCs w:val="24"/>
          <w:shd w:val="clear" w:color="auto" w:fill="FFFFFF"/>
        </w:rPr>
      </w:pPr>
      <w:bookmarkStart w:id="0" w:name="_GoBack"/>
      <w:bookmarkEnd w:id="0"/>
    </w:p>
    <w:sectPr>
      <w:headerReference r:id="rId3" w:type="default"/>
      <w:footerReference r:id="rId4" w:type="default"/>
      <w:pgSz w:w="16838" w:h="11906" w:orient="landscape"/>
      <w:pgMar w:top="1418" w:right="1418" w:bottom="1418"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2"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F0A73EB"/>
    <w:rsid w:val="002C72A4"/>
    <w:rsid w:val="00316C80"/>
    <w:rsid w:val="00347165"/>
    <w:rsid w:val="003C5EB2"/>
    <w:rsid w:val="00430009"/>
    <w:rsid w:val="00465B5B"/>
    <w:rsid w:val="004A0B0B"/>
    <w:rsid w:val="0066676E"/>
    <w:rsid w:val="00760F5F"/>
    <w:rsid w:val="00787B1A"/>
    <w:rsid w:val="007D1B65"/>
    <w:rsid w:val="007E3CEA"/>
    <w:rsid w:val="00840623"/>
    <w:rsid w:val="008F0B07"/>
    <w:rsid w:val="009D5AEB"/>
    <w:rsid w:val="00A15D21"/>
    <w:rsid w:val="00A94787"/>
    <w:rsid w:val="00B0554C"/>
    <w:rsid w:val="00C567A1"/>
    <w:rsid w:val="00D65796"/>
    <w:rsid w:val="00F02D26"/>
    <w:rsid w:val="00F4356D"/>
    <w:rsid w:val="00F92E77"/>
    <w:rsid w:val="09D25719"/>
    <w:rsid w:val="1894760F"/>
    <w:rsid w:val="1F0A73EB"/>
    <w:rsid w:val="22251461"/>
    <w:rsid w:val="58A46708"/>
    <w:rsid w:val="5E3444FC"/>
    <w:rsid w:val="64DB5096"/>
    <w:rsid w:val="72E42D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spacing w:beforeAutospacing="1" w:afterAutospacing="1"/>
      <w:jc w:val="left"/>
    </w:pPr>
    <w:rPr>
      <w:kern w:val="0"/>
      <w:sz w:val="24"/>
    </w:rPr>
  </w:style>
  <w:style w:type="character" w:customStyle="1" w:styleId="7">
    <w:name w:val="Footer Char"/>
    <w:basedOn w:val="6"/>
    <w:link w:val="2"/>
    <w:semiHidden/>
    <w:qFormat/>
    <w:locked/>
    <w:uiPriority w:val="99"/>
    <w:rPr>
      <w:rFonts w:ascii="Calibri" w:hAnsi="Calibri" w:cs="Times New Roman"/>
      <w:sz w:val="18"/>
      <w:szCs w:val="18"/>
    </w:rPr>
  </w:style>
  <w:style w:type="character" w:customStyle="1" w:styleId="8">
    <w:name w:val="Header Char"/>
    <w:basedOn w:val="6"/>
    <w:link w:val="3"/>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83</Words>
  <Characters>479</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2020-06-15T08:11:00Z</dcterms:created>
  <dc:creator>苏芽</dc:creator>
  <cp:lastModifiedBy>姜扬</cp:lastModifiedBy>
  <dcterms:modified xsi:type="dcterms:W3CDTF">2020-07-02T08:44:21Z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