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left"/>
        <w:rPr>
          <w:rFonts w:hint="eastAsia" w:eastAsia="方正小标宋简体"/>
          <w:color w:val="000000"/>
          <w:sz w:val="44"/>
          <w:szCs w:val="44"/>
          <w:u w:val="single"/>
        </w:rPr>
      </w:pP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u w:val="single"/>
          <w:lang w:val="en-US" w:eastAsia="zh-CN"/>
        </w:rPr>
        <w:t>桂平市</w:t>
      </w:r>
      <w:r>
        <w:rPr>
          <w:rFonts w:hint="eastAsia" w:eastAsia="方正小标宋简体"/>
          <w:color w:val="000000"/>
          <w:sz w:val="44"/>
          <w:szCs w:val="44"/>
        </w:rPr>
        <w:t>优秀退休教师乡村支教志愿者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志愿服务协议书</w:t>
      </w:r>
    </w:p>
    <w:p>
      <w:pPr>
        <w:spacing w:line="56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选派方：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教育局</w:t>
      </w:r>
      <w:r>
        <w:rPr>
          <w:rFonts w:hint="eastAsia" w:ascii="仿宋" w:hAnsi="仿宋" w:eastAsia="仿宋"/>
          <w:color w:val="000000"/>
          <w:sz w:val="32"/>
          <w:szCs w:val="32"/>
        </w:rPr>
        <w:t>（以下简称甲方）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应募方：姓名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，性别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，民族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身份证号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，住址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（以下简称乙方）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根据《关于组织开展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2020-2021</w:t>
      </w:r>
      <w:r>
        <w:rPr>
          <w:rFonts w:hint="eastAsia" w:ascii="仿宋" w:hAnsi="仿宋" w:eastAsia="仿宋"/>
          <w:color w:val="000000"/>
          <w:sz w:val="32"/>
          <w:szCs w:val="32"/>
        </w:rPr>
        <w:t>学年度广西优秀退休教师乡村支教计划工作的通知》精神和《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优秀退休教师乡村支教志愿者招募工作实施细则（方案）》，自治区教育厅指导各受援县教育局组织实施该方案。按照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公开、公平、自愿、择优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的原则，通过公开招募、自愿报名、择优选拔、公示录取的方式，招募符合条件的优秀志愿者到本县乡村学校从事志愿服务工作。为明确双方的权利和义务，甲、乙双方就相关事项签订如下协议</w:t>
      </w:r>
      <w:r>
        <w:rPr>
          <w:rFonts w:ascii="仿宋" w:hAnsi="仿宋" w:eastAsia="仿宋"/>
          <w:color w:val="000000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甲方根据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</w:rPr>
        <w:t>农村义务教育的实际情况，设置优秀退休教师乡村支教志愿者岗位。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乙方自愿报名应募优秀退休教师乡村支教志愿者岗位。经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甲方</w:t>
      </w:r>
      <w:r>
        <w:rPr>
          <w:rFonts w:hint="eastAsia" w:ascii="仿宋" w:hAnsi="仿宋" w:eastAsia="仿宋"/>
          <w:color w:val="000000"/>
          <w:sz w:val="32"/>
          <w:szCs w:val="32"/>
        </w:rPr>
        <w:t>组织选拔，并报自治区教育厅备案后，乙方列入本次支教工作志愿者，服务期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年，时间从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2020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9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日至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7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．乙方试用期为半年，考核不合格者，甲方有权单方中止协议。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．乙方服务期间因违反法律政策规定，或违反本协议约定，或因其他情况致使本协议无法履行的，甲方有权单方中止本协议。乙方不再享有本协议书第一条约定的各项权利。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．落实国家和自治区对志愿者待遇的有关规定，并为乙方提供必要的工作和生活条件。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．自本协议书生效之日起，正式成为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优秀退休教师乡村支教志愿者，在服务期内参加支教服务工作。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．服务期间，享有《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</w:rPr>
        <w:t>优秀退休教师乡村支教志愿者招募工作实施细则（方案）》规定的志愿者补贴标准。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．保证本人确系自愿申请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桂平市</w:t>
      </w:r>
      <w:r>
        <w:rPr>
          <w:rFonts w:hint="eastAsia" w:ascii="仿宋" w:hAnsi="仿宋" w:eastAsia="仿宋"/>
          <w:color w:val="000000"/>
          <w:sz w:val="32"/>
          <w:szCs w:val="32"/>
        </w:rPr>
        <w:t>县优秀退休教师乡村支教志愿者岗位工作，保证本人填报相关资料的真实性。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．服从岗位分配，按照要求的时间和地点报到，除不可抗力因素，不以任何理由拖延。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．服务期满，做好离岗工作交接。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第六条　如因本协议书发生争议，应通过友好协商解决。协商不成，由甲方的仲裁机构或法院解决。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甲方（签字盖章）：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桂平市教育局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乙方（签字盖章）：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协议签订时间：</w:t>
      </w: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/>
    <w:sectPr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4350"/>
    <w:rsid w:val="11B22A84"/>
    <w:rsid w:val="5D954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2019-06-26T14:34:00Z</dcterms:created>
  <dc:creator>百舸争流</dc:creator>
  <cp:lastModifiedBy>覃坤新</cp:lastModifiedBy>
  <dcterms:modified xsi:type="dcterms:W3CDTF">2020-06-23T02:25:35Z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