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考试设备与环境要求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1.考生自备带有麦克风、摄像头和储电功能的电脑（建议使用笔记本电脑），电脑配置要求：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（1）操作系统：Windows 7（含）以上；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（2）内存：4G（含）以上（可用内存至少2G以上）；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（3）网络：确保可连接互联网且网络稳定，尽量使用有线连接；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（4）硬盘：软件所在硬盘可用空间至少20G（含）以上（如：将软件放置到D盘，则D盘可用空间需要至少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20G）。注意：空间不足无法保存面试视频，将影响考试成绩评定；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（5）摄像头：计算机自带摄像头或外接摄像头；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（6）麦克风：具有收音功能的麦克风。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考生自备一台安卓系统的移动设备（手机或平板），安卓系统版本8.0及以上，须带有摄像头、具有录像录音功能、可用存储内存至少2G以上，且有能满足连续摄像2.5个小时的电量（完成拍摄面试过程及视频上传过程）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考试开始前，用移动设备摄像头环顾考试环境，并最终将移动设备固定在能够拍摄到考生桌面、考生电脑桌面及考生的位置，全程拍摄考试过程，并在考试结束60分钟内确保“智视通”佐证视频上传成功，如遇佐证视频无法上传，请咨询400-808-3202（服务时间09：00-20：00）。如面试视频或佐证视频未能自动上传成功、请考生务必主动联系技术人员处理，否则视同弃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eastAsia="仿宋_GB2312"/>
          <w:color w:val="000000"/>
          <w:sz w:val="32"/>
          <w:szCs w:val="32"/>
        </w:rPr>
        <w:t>考生所在的面试环境应为光线充足、封闭、无其他人、无外界干扰的安静场所，</w:t>
      </w:r>
      <w:r>
        <w:rPr>
          <w:rFonts w:eastAsia="仿宋_GB2312"/>
          <w:color w:val="auto"/>
          <w:sz w:val="32"/>
          <w:szCs w:val="32"/>
          <w:highlight w:val="none"/>
        </w:rPr>
        <w:t>场所内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不能放置</w:t>
      </w:r>
      <w:r>
        <w:rPr>
          <w:rFonts w:eastAsia="仿宋_GB2312"/>
          <w:color w:val="000000"/>
          <w:sz w:val="32"/>
          <w:szCs w:val="32"/>
        </w:rPr>
        <w:t>任何和考试有关的书籍或影像资料等。考生应调整好位置，确保上半身能够在摄像范围中。考生不得使用滤镜等可能导致本人严重失真的设备，妆容不宜夸张，不得遮挡面部（不得戴口罩）。</w:t>
      </w:r>
      <w:r>
        <w:rPr>
          <w:rFonts w:hint="eastAsia" w:eastAsia="仿宋_GB2312"/>
          <w:color w:val="000000"/>
          <w:sz w:val="32"/>
          <w:szCs w:val="32"/>
        </w:rPr>
        <w:t>如因违反以上要求取消成绩的，后果由考生本人承担。</w:t>
      </w:r>
    </w:p>
    <w:p>
      <w:pPr>
        <w:spacing w:line="560" w:lineRule="exact"/>
        <w:ind w:firstLine="680" w:firstLineChars="200"/>
        <w:rPr>
          <w:rFonts w:hint="eastAsia" w:ascii="仿宋_GB2312" w:hAnsi="仿宋_GB2312" w:eastAsia="仿宋_GB2312" w:cs="仿宋_GB2312"/>
          <w:color w:val="auto"/>
          <w:sz w:val="34"/>
          <w:szCs w:val="3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  <w:shd w:val="clear" w:color="auto" w:fill="FFFFFF"/>
          <w:lang w:val="en-US" w:eastAsia="zh-CN"/>
        </w:rPr>
        <w:t>4. 在考生进入考试界面后，请考生先将整体仪态拍摄于视频中，然后坐好等待考试。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color w:val="auto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014E2"/>
    <w:rsid w:val="007A5509"/>
    <w:rsid w:val="0B1B4273"/>
    <w:rsid w:val="0DB5226A"/>
    <w:rsid w:val="17C60ECC"/>
    <w:rsid w:val="1A6E1B17"/>
    <w:rsid w:val="1F2B7C16"/>
    <w:rsid w:val="2C2F663F"/>
    <w:rsid w:val="39CD6663"/>
    <w:rsid w:val="5DE55CD6"/>
    <w:rsid w:val="72D014E2"/>
    <w:rsid w:val="750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2020-06-23T02:12:00Z</dcterms:created>
  <dc:creator>Administrator</dc:creator>
  <cp:lastModifiedBy>Administrator</cp:lastModifiedBy>
  <cp:lastPrinted>2020-06-29T07:53:00Z</cp:lastPrinted>
  <dcterms:modified xsi:type="dcterms:W3CDTF">2020-07-03T08:51:45Z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