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14" w:rsidRDefault="00AF2B14" w:rsidP="00AF2B14">
      <w:pPr>
        <w:spacing w:line="620" w:lineRule="atLeas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附件1</w:t>
      </w:r>
    </w:p>
    <w:p w:rsidR="00AF2B14" w:rsidRDefault="00AF2B14" w:rsidP="00AF2B14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关于山东省电子健康通行码申领使用、查询疫情风险等级等有关问题的说明</w:t>
      </w:r>
    </w:p>
    <w:p w:rsidR="00AF2B14" w:rsidRDefault="00AF2B14" w:rsidP="00AF2B14">
      <w:pPr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</w:p>
    <w:p w:rsidR="00AF2B14" w:rsidRDefault="00AF2B14" w:rsidP="00AF2B14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一、如何申请办理和使用山东省电子健康通行码</w:t>
      </w:r>
    </w:p>
    <w:p w:rsidR="00AF2B14" w:rsidRDefault="00AF2B14" w:rsidP="00AF2B14">
      <w:pPr>
        <w:widowControl/>
        <w:shd w:val="clear" w:color="auto" w:fill="FFFFFF"/>
        <w:spacing w:line="600" w:lineRule="exact"/>
        <w:ind w:firstLineChars="200" w:firstLine="656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AF2B14" w:rsidRDefault="00AF2B14" w:rsidP="00AF2B14">
      <w:pPr>
        <w:widowControl/>
        <w:shd w:val="clear" w:color="auto" w:fill="FFFFFF"/>
        <w:spacing w:line="600" w:lineRule="exact"/>
        <w:ind w:firstLineChars="200" w:firstLine="656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AF2B14" w:rsidRDefault="00AF2B14" w:rsidP="00AF2B14">
      <w:pPr>
        <w:widowControl/>
        <w:shd w:val="clear" w:color="auto" w:fill="FFFFFF"/>
        <w:spacing w:line="600" w:lineRule="exact"/>
        <w:ind w:firstLineChars="200" w:firstLine="656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  <w:t>2.外省来鲁（返鲁）人员，到达我省后须通过“来鲁申报”模块转码为山东省健康通行码，持绿码一律通行。</w:t>
      </w:r>
    </w:p>
    <w:p w:rsidR="00AF2B14" w:rsidRDefault="00AF2B14" w:rsidP="00AF2B14">
      <w:pPr>
        <w:widowControl/>
        <w:shd w:val="clear" w:color="auto" w:fill="FFFFFF"/>
        <w:spacing w:line="600" w:lineRule="exact"/>
        <w:ind w:firstLineChars="200" w:firstLine="656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  <w:t>3.自境外入鲁（返鲁）人员隔离期满后，经检测合格的通过“来鲁申报”模块申领健康通行码，经大数据比对自动赋码。</w:t>
      </w:r>
    </w:p>
    <w:p w:rsidR="00AF2B14" w:rsidRDefault="00AF2B14" w:rsidP="00AF2B14">
      <w:pPr>
        <w:widowControl/>
        <w:shd w:val="clear" w:color="auto" w:fill="FFFFFF"/>
        <w:spacing w:line="600" w:lineRule="exact"/>
        <w:ind w:firstLineChars="200" w:firstLine="656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  <w:t>省外考生山东省电子健康通行码（绿码）转换有问题的，可拨打咨询电话0531-67605180或0531-12345。</w:t>
      </w:r>
    </w:p>
    <w:p w:rsidR="00AF2B14" w:rsidRDefault="00AF2B14" w:rsidP="00AF2B14">
      <w:pPr>
        <w:spacing w:line="600" w:lineRule="exact"/>
        <w:ind w:firstLineChars="200" w:firstLine="640"/>
        <w:rPr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二、中、高风险等疫情重点地区流入人员管理有关规定</w:t>
      </w:r>
    </w:p>
    <w:p w:rsidR="00AF2B14" w:rsidRDefault="00AF2B14" w:rsidP="00AF2B14">
      <w:pPr>
        <w:widowControl/>
        <w:shd w:val="clear" w:color="auto" w:fill="FFFFFF"/>
        <w:spacing w:line="600" w:lineRule="exact"/>
        <w:ind w:firstLineChars="200" w:firstLine="656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市、区疾控部门。</w:t>
      </w:r>
    </w:p>
    <w:p w:rsidR="00AF2B14" w:rsidRDefault="00AF2B14" w:rsidP="00AF2B14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三、如何查询所在地区的疫情风险等级</w:t>
      </w:r>
    </w:p>
    <w:p w:rsidR="00AF2B14" w:rsidRDefault="00AF2B14" w:rsidP="00AF2B14">
      <w:pPr>
        <w:widowControl/>
        <w:shd w:val="clear" w:color="auto" w:fill="FFFFFF"/>
        <w:spacing w:line="600" w:lineRule="exact"/>
        <w:ind w:firstLineChars="200" w:firstLine="656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 w:rsidR="00AF2B14" w:rsidRDefault="00AF2B14" w:rsidP="00AF2B14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四、疾控部门联系方式</w:t>
      </w:r>
    </w:p>
    <w:p w:rsidR="00AF2B14" w:rsidRDefault="00AF2B14" w:rsidP="00AF2B14">
      <w:pPr>
        <w:widowControl/>
        <w:shd w:val="clear" w:color="auto" w:fill="FFFFFF"/>
        <w:spacing w:line="600" w:lineRule="exact"/>
        <w:ind w:firstLineChars="200" w:firstLine="656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  <w:t>淄博市疾控中心0533-2184550</w:t>
      </w:r>
    </w:p>
    <w:p w:rsidR="00AF2B14" w:rsidRDefault="00AF2B14" w:rsidP="00AF2B14">
      <w:pPr>
        <w:widowControl/>
        <w:shd w:val="clear" w:color="auto" w:fill="FFFFFF"/>
        <w:spacing w:line="600" w:lineRule="exact"/>
        <w:ind w:firstLineChars="200" w:firstLine="656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  <w:t>张店区疾控中心0533-2862746</w:t>
      </w:r>
    </w:p>
    <w:p w:rsidR="00AF2B14" w:rsidRDefault="00AF2B14" w:rsidP="00AF2B14">
      <w:pPr>
        <w:widowControl/>
        <w:shd w:val="clear" w:color="auto" w:fill="FFFFFF"/>
        <w:spacing w:line="600" w:lineRule="exact"/>
        <w:ind w:firstLineChars="200" w:firstLine="656"/>
        <w:rPr>
          <w:rFonts w:ascii="仿宋" w:eastAsia="仿宋" w:hAnsi="仿宋" w:cs="仿宋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color w:val="000000" w:themeColor="text1"/>
          <w:spacing w:val="8"/>
          <w:kern w:val="0"/>
          <w:sz w:val="32"/>
          <w:szCs w:val="32"/>
          <w:shd w:val="clear" w:color="auto" w:fill="FFFFFF"/>
          <w:lang/>
        </w:rPr>
        <w:t>周村区疾控中心0533-6181904</w:t>
      </w:r>
    </w:p>
    <w:p w:rsidR="00AF2B14" w:rsidRDefault="00AF2B14" w:rsidP="00AF2B14">
      <w:pPr>
        <w:spacing w:line="620" w:lineRule="atLeas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F2B14" w:rsidRDefault="00AF2B14" w:rsidP="00AF2B14">
      <w:pPr>
        <w:spacing w:line="620" w:lineRule="atLeas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F2B14" w:rsidRDefault="00AF2B14" w:rsidP="00AF2B14">
      <w:pPr>
        <w:spacing w:line="620" w:lineRule="atLeas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A7" w:rsidRDefault="00AD5DA7" w:rsidP="00AF2B14">
      <w:r>
        <w:separator/>
      </w:r>
    </w:p>
  </w:endnote>
  <w:endnote w:type="continuationSeparator" w:id="0">
    <w:p w:rsidR="00AD5DA7" w:rsidRDefault="00AD5DA7" w:rsidP="00AF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A7" w:rsidRDefault="00AD5DA7" w:rsidP="00AF2B14">
      <w:r>
        <w:separator/>
      </w:r>
    </w:p>
  </w:footnote>
  <w:footnote w:type="continuationSeparator" w:id="0">
    <w:p w:rsidR="00AD5DA7" w:rsidRDefault="00AD5DA7" w:rsidP="00AF2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C406C"/>
    <w:rsid w:val="008B7726"/>
    <w:rsid w:val="00AD5DA7"/>
    <w:rsid w:val="00AF2B1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14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B1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B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B1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B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2020-07-03T08:06:00Z</dcterms:modified>
</cp:coreProperties>
</file>