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 xml:space="preserve">                准考证号</w:t>
      </w:r>
      <w:r>
        <w:rPr>
          <w:rFonts w:hint="eastAsia"/>
          <w:bCs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长治市卫生健康委员会2019年直属事业单位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公开招聘考生体温监测登记表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tbl>
      <w:tblPr>
        <w:tblStyle w:val="3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出发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时间及乘坐航班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车次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返回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时间及乘坐航班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车次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来自地点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省     市     县（区）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【备注】按照疫情防控要求，请考生如实填写本人参加考试前14天内每日体温监测情况、本人及家人身体健康状况及测温当日考生所在县（市、区）。考生在参加考试进入考场时必须将此表交给监考老师。                      </w:t>
      </w:r>
    </w:p>
    <w:p>
      <w:r>
        <w:rPr>
          <w:rFonts w:hint="eastAsia" w:ascii="楷体" w:hAnsi="楷体" w:eastAsia="楷体"/>
          <w:bCs/>
          <w:sz w:val="24"/>
        </w:rPr>
        <w:t>家长（监护人）签字：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</w:t>
      </w: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25652"/>
    <w:rsid w:val="02025652"/>
    <w:rsid w:val="611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2020-07-01T10:06:00Z</dcterms:created>
  <dc:creator>Administrator</dc:creator>
  <cp:lastModifiedBy>旧奶酪</cp:lastModifiedBy>
  <dcterms:modified xsi:type="dcterms:W3CDTF">2020-07-02T02:26:10Z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