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 w:bidi="ar"/>
        </w:rPr>
        <w:t>考试人员健康管理信息调查表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bookmarkEnd w:id="0"/>
    </w:p>
    <w:tbl>
      <w:tblPr>
        <w:tblStyle w:val="3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17"/>
        <w:gridCol w:w="1217"/>
        <w:gridCol w:w="1217"/>
        <w:gridCol w:w="1079"/>
        <w:gridCol w:w="238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6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目前居住城市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健康码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①红码 ②黄码 ③绿码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</w:trPr>
        <w:tc>
          <w:tcPr>
            <w:tcW w:w="71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21 天内国内中、高风险等疫情重点地区旅居地（县（市、 区））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5" w:hRule="atLeast"/>
        </w:trPr>
        <w:tc>
          <w:tcPr>
            <w:tcW w:w="71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28 天内境外旅居地 （国家地区）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0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居住社区21 天内发生疫情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①是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②否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5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属于下面哪种情形①确诊病例②无症状感染者③密切接触者④以上都不是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9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是否解除医学隔离观察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①是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②否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③不属于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5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核酸检测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①阳性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②阴性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③不需要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79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是否有以下症状①发热②乏力③咳嗽或打喷嚏④咽痛⑤腹泻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⑥呕吐⑦黄疸⑧皮疹⑨结膜充血⑩都没有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74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如出现以上所列症状，是否排除疑似传染病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①是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②否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38" w:hRule="atLeast"/>
        </w:trPr>
        <w:tc>
          <w:tcPr>
            <w:tcW w:w="8917" w:type="dxa"/>
            <w:gridSpan w:val="6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本人承诺：以上信息属实，如有虚报、瞒报，愿承担责任及后果。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1" w:firstLineChars="1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签字（手签）：                        联系电话：</w:t>
            </w:r>
          </w:p>
          <w:p>
            <w:pPr>
              <w:keepNext w:val="0"/>
              <w:keepLines w:val="0"/>
              <w:widowControl/>
              <w:suppressLineNumbers w:val="0"/>
              <w:ind w:firstLine="281" w:firstLineChars="100"/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鏂规灏忔爣瀹嬬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0780D"/>
    <w:rsid w:val="4520780D"/>
    <w:rsid w:val="45BD5E33"/>
    <w:rsid w:val="5F78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2020-06-28T03:09:00Z</dcterms:created>
  <dc:creator>pa在山顶看夕阳</dc:creator>
  <cp:lastModifiedBy>pa在山顶看夕阳</cp:lastModifiedBy>
  <dcterms:modified xsi:type="dcterms:W3CDTF">2020-06-28T03:40:35Z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