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sz w:val="21"/>
          <w:szCs w:val="21"/>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第一条 为规范事业单位人事管理工作，维护人事管理公平公正，根据《事业单位人事管理条例》及有关法律法规，制定本规定。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第三条 本规定所称事业单位人事管理回避包括岗位回避和履职回避。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第四条 事业单位人事管理工作所有参与方以及可能影响公正的特定关系人需要回避的，适用本规定。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事业单位领导人员回避按照本规定执行，法律法规另有规定的，从其规定。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第五条 事业单位、主管部门、事业单位人事综合管理部门按照干部人事管理权限，负责事业单位人事管理回避的执行和监督。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sz w:val="21"/>
          <w:szCs w:val="21"/>
          <w:bdr w:val="none" w:color="auto" w:sz="0" w:space="0"/>
          <w:shd w:val="clear" w:fill="FFFFFF"/>
        </w:rPr>
        <w:t>第二章 岗位回避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（一）夫妻关系；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（二）直系血亲关系，包括祖父母、外祖父母、父母、子女、孙子女、外孙子女；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（三）三代以内旁系血亲关系，包括叔伯姑舅姨、兄弟姐妹、堂兄弟姐妹、表兄弟姐妹、侄子女、甥子女；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（四）近姻亲关系，包括配偶的父母、配偶的兄弟姐妹及其配偶、子女的配偶及子女配偶的父母、三代以内旁系血亲的配偶；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（五）其他亲属关系，包括养父母子女、形成抚养关系的继父母子女及由此形成的直系血亲、三代以内旁系血亲和近姻亲关系。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前款所称同一事业单位，是指依法登记的同一事业单位法人。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第七条 本规定所称直接上下级领导关系包括：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（一）领导班子正职与副职；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（二）同一内设机构正职与副职；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（三）上级正职、副职与下级正职；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（四）单位无内设机构的，其正职、副职与其他管理人员以及从事审计、财务工作的专业技术人员；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（五）内设机构无下一级单位的，其正职、副职与其他管理人员以及从事审计、财务工作的专业技术人员。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第八条 事业单位工作人员岗位回避按照以下程序办理：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（一）本人提出回避申请，或者有关单位、人员提出回避要求。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（二）所在单位或者主管部门按照干部人事管理权限在一个月内作出回避决定。作出回避决定前，应当听取需要回避人员及相关人员的意见。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（三）回避决定作出后，及时通知申请人，需要回避的，应当自回避决定作出之日起1个月内调整至相应岗位，并变更或者重新订立聘用合同。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第九条 岗位等级不同的一般由岗位等级较低的一方回避；岗位等级相同或者岗位类别不同的，根据工作需要和实际情况决定其中一方回避。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第十条 因地域、专业、工作性质特殊等因素，需要灵活执行岗位回避政策的，可由省级以上事业单位人事综合管理部门、中央和国家机关各部门结合实际作出具体规定。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sz w:val="21"/>
          <w:szCs w:val="21"/>
          <w:bdr w:val="none" w:color="auto" w:sz="0" w:space="0"/>
          <w:shd w:val="clear" w:fill="FFFFFF"/>
        </w:rPr>
        <w:t>第三章 履职回避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第十一条 事业单位工作人员应当回避的履职活动包括：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（一）岗位设置、公开招聘、聘用解聘（任免）、考核考察、奖励、处分、交流、人事争议处理、出国（境）审批；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（二）人事考试、职称评审、人才评价；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（三）招生考试、项目评审、成果评选、资金审批与监管；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（四）其他应当回避的履职活动。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第十二条 事业单位工作人员履行第十一条所列职责时，有下列情形之一的，应当回避，不得参加相关调查、考察、讨论、评议、投票、评分、审核、决定等活动，也不得以任何方式施加影响：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（一）涉及本人利害关系的；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（二）涉及与本人有本规定第六条所列亲属关系人员的利害关系的；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（三）其他可能影响公正履行职责的。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第十三条 事业单位工作人员履职回避按照以下程序办理：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（一）本人或利害关系人提出回避申请，或者有关单位提出回避要求。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（三）根据回避决定需要回避的，应当自回避决定作出之日起退出相关工作。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回避决定应当及时作出。回避决定作出前，本人可视情况确定是否先行退出相关履职活动。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sz w:val="21"/>
          <w:szCs w:val="21"/>
          <w:bdr w:val="none" w:color="auto" w:sz="0" w:space="0"/>
          <w:shd w:val="clear" w:fill="FFFFFF"/>
        </w:rPr>
        <w:t>第四章 管理与监督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第十五条 按照干部人事管理权限应当由事业单位作出或者授权作出回避决定的，特殊情况下，主管部门或者事业单位人事综合管理部门可以直接作出。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第十六条 事业单位工作人员必须服从回避决定，无正当理由拒不服从的，视情节轻重依法依规给予组织处理或处分。所在单位、主管部门负责督促回避决定落实到位。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事业单位工作人员应当主动报告应回避的情形。有需要回避的情形不及时报告或者有意隐瞒的，予以批评教育；造成不良后果的，依法依规给予组织处理或处分。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第十八条 由于相关人员隐瞒应当回避情形，造成工作结果不公正的，按照国家有关规定取消或者撤销获取的资质、资格、荣誉、奖金、学籍、岗位、项目、资金等。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第十九条 事业单位及其主管部门对拟新进人员和拟调整岗位人员，应当依据本规定严格审查把关，避免形成回避关系。对因婚姻、岗位变化等新形成的回避关系，应当及时予以调整。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事业单位违反本规定的，由同级事业单位人事综合管理部门或者主管部门责令限期改正；逾期不改正的，按照干部人事管理权限对负有领导责任和直接责任的人员依法依规给予组织处理或处分。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第二十条 对个人、组织据实反映本规定所列各类需要回避情形的，有关单位、部门应当按照干部人事管理权限及时处理。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sz w:val="21"/>
          <w:szCs w:val="21"/>
          <w:bdr w:val="none" w:color="auto" w:sz="0" w:space="0"/>
          <w:shd w:val="clear" w:fill="FFFFFF"/>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第二十一条 主管部门对所属事业单位实施人事管理工作需要回避的，参照本规定执行，法律法规另有规定的从其规定。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第二十二条 机关工勤人员的回避，参照本规定执行。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第二十三条 本规定由中共中央组织部、人力资源社会保障部负责解释。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第二十四条 本规定自2020年1月1日起施行。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476458"/>
    <w:rsid w:val="5B476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2020-07-01T02:44:00Z</dcterms:created>
  <dc:creator>Administrator</dc:creator>
  <cp:lastModifiedBy>Administrator</cp:lastModifiedBy>
  <dcterms:modified xsi:type="dcterms:W3CDTF">2020-07-01T02:44:43Z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