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531"/>
        <w:gridCol w:w="515"/>
        <w:gridCol w:w="455"/>
        <w:gridCol w:w="789"/>
        <w:gridCol w:w="1471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21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产业服务、规划及科技成果转化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不限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工业管理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相关专业</w:t>
            </w:r>
          </w:p>
        </w:tc>
        <w:tc>
          <w:tcPr>
            <w:tcW w:w="21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具有规划和企业管理工作经验，研究生学历优先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安全环保及产业项目投资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不限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工业管理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相关专业</w:t>
            </w:r>
          </w:p>
        </w:tc>
        <w:tc>
          <w:tcPr>
            <w:tcW w:w="21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具有安全和企业管理工作经验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产业招商及企业培育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　　不限</w:t>
            </w:r>
          </w:p>
        </w:tc>
        <w:tc>
          <w:tcPr>
            <w:tcW w:w="7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工业管理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相关专业</w:t>
            </w:r>
          </w:p>
        </w:tc>
        <w:tc>
          <w:tcPr>
            <w:tcW w:w="21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16"/>
                <w:szCs w:val="16"/>
                <w:bdr w:val="none" w:color="auto" w:sz="0" w:space="0"/>
              </w:rPr>
              <w:t>具有招商和企业管理工作经验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3505"/>
    <w:rsid w:val="2FA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2020-06-30T03:25:00Z</dcterms:created>
  <dc:creator>ぺ灬cc果冻ル</dc:creator>
  <cp:lastModifiedBy>ぺ灬cc果冻ル</cp:lastModifiedBy>
  <dcterms:modified xsi:type="dcterms:W3CDTF">2020-06-30T03:26:03Z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