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eastAsia="zh-CN"/>
        </w:rPr>
        <w:t>广西北投兴东置业有限公司应聘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应聘岗位：</w:t>
      </w:r>
      <w:bookmarkStart w:id="0" w:name="_GoBack"/>
      <w:bookmarkEnd w:id="0"/>
    </w:p>
    <w:tbl>
      <w:tblPr>
        <w:tblStyle w:val="2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6220"/>
    <w:rsid w:val="209D64EB"/>
    <w:rsid w:val="281A3226"/>
    <w:rsid w:val="3BD679C2"/>
    <w:rsid w:val="492E1EC0"/>
    <w:rsid w:val="567C241C"/>
    <w:rsid w:val="66273E82"/>
    <w:rsid w:val="66B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yuwei-N</cp:lastModifiedBy>
  <cp:lastPrinted>2019-11-27T05:28:00Z</cp:lastPrinted>
  <dcterms:modified xsi:type="dcterms:W3CDTF">2020-06-22T05:58:28Z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