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Calibri" w:eastAsia="方正小标宋简体" w:cs="Times New Roman"/>
          <w:snapToGrid w:val="0"/>
          <w:sz w:val="44"/>
          <w:szCs w:val="44"/>
        </w:rPr>
      </w:pPr>
      <w:bookmarkStart w:id="0" w:name="_GoBack"/>
      <w:r>
        <w:rPr>
          <w:rFonts w:hint="eastAsia" w:ascii="方正小标宋简体" w:hAnsi="Calibri" w:eastAsia="方正小标宋简体" w:cs="Times New Roman"/>
          <w:snapToGrid w:val="0"/>
          <w:sz w:val="44"/>
          <w:szCs w:val="44"/>
        </w:rPr>
        <w:t>日照市卫生健康委员会</w:t>
      </w:r>
    </w:p>
    <w:p>
      <w:pPr>
        <w:spacing w:line="560" w:lineRule="exact"/>
        <w:jc w:val="center"/>
        <w:rPr>
          <w:rFonts w:ascii="方正小标宋简体" w:hAnsi="Calibri" w:eastAsia="方正小标宋简体" w:cs="Times New Roman"/>
          <w:snapToGrid w:val="0"/>
          <w:sz w:val="44"/>
          <w:szCs w:val="44"/>
        </w:rPr>
      </w:pPr>
      <w:r>
        <w:rPr>
          <w:rFonts w:hint="eastAsia" w:ascii="方正小标宋简体" w:hAnsi="Calibri" w:eastAsia="方正小标宋简体" w:cs="Times New Roman"/>
          <w:snapToGrid w:val="0"/>
          <w:sz w:val="44"/>
          <w:szCs w:val="44"/>
        </w:rPr>
        <w:t>2020年国家医师资格实践技能考试</w:t>
      </w:r>
    </w:p>
    <w:p>
      <w:pPr>
        <w:spacing w:line="560" w:lineRule="exact"/>
        <w:jc w:val="center"/>
        <w:rPr>
          <w:rFonts w:ascii="方正小标宋简体" w:hAnsi="Calibri" w:eastAsia="方正小标宋简体" w:cs="Times New Roman"/>
          <w:snapToGrid w:val="0"/>
          <w:sz w:val="44"/>
          <w:szCs w:val="44"/>
        </w:rPr>
      </w:pPr>
      <w:r>
        <w:rPr>
          <w:rFonts w:hint="eastAsia" w:ascii="方正小标宋简体" w:hAnsi="Calibri" w:eastAsia="方正小标宋简体" w:cs="Times New Roman"/>
          <w:snapToGrid w:val="0"/>
          <w:sz w:val="44"/>
          <w:szCs w:val="44"/>
        </w:rPr>
        <w:t>考生疫情防控公告</w:t>
      </w:r>
    </w:p>
    <w:p>
      <w:pPr>
        <w:spacing w:line="560" w:lineRule="exact"/>
        <w:rPr>
          <w:rFonts w:ascii="仿宋_GB2312" w:hAnsi="Calibri" w:eastAsia="仿宋_GB2312" w:cs="Times New Roman"/>
          <w:snapToGrid w:val="0"/>
          <w:sz w:val="32"/>
          <w:szCs w:val="32"/>
        </w:rPr>
      </w:pPr>
    </w:p>
    <w:p>
      <w:pPr>
        <w:spacing w:line="560" w:lineRule="exact"/>
        <w:rPr>
          <w:rFonts w:ascii="仿宋_GB2312" w:hAnsi="Calibri" w:eastAsia="仿宋_GB2312" w:cs="Times New Roman"/>
          <w:snapToGrid w:val="0"/>
          <w:sz w:val="32"/>
          <w:szCs w:val="32"/>
        </w:rPr>
      </w:pPr>
      <w:r>
        <w:rPr>
          <w:rFonts w:hint="eastAsia" w:ascii="仿宋_GB2312" w:hAnsi="Calibri" w:eastAsia="仿宋_GB2312" w:cs="Times New Roman"/>
          <w:snapToGrid w:val="0"/>
          <w:sz w:val="32"/>
          <w:szCs w:val="32"/>
        </w:rPr>
        <w:t>各考生：</w:t>
      </w:r>
    </w:p>
    <w:p>
      <w:pPr>
        <w:ind w:firstLine="425" w:firstLineChars="100"/>
        <w:rPr>
          <w:rFonts w:ascii="仿宋_GB2312" w:hAnsi="Calibri" w:eastAsia="仿宋_GB2312" w:cs="Times New Roman"/>
          <w:snapToGrid w:val="0"/>
          <w:sz w:val="32"/>
          <w:szCs w:val="32"/>
        </w:rPr>
      </w:pPr>
      <w:r>
        <w:rPr>
          <w:rFonts w:hint="eastAsia" w:ascii="仿宋_GB2312" w:hAnsi="Calibri" w:eastAsia="仿宋_GB2312" w:cs="Times New Roman"/>
          <w:snapToGrid w:val="0"/>
          <w:sz w:val="32"/>
          <w:szCs w:val="32"/>
        </w:rPr>
        <w:t>为确保2020年国家医师资格考试实践技能考试安全、顺利实施，保障广大考生和涉考工作人员身体健康，根据省委新冠肺炎疫情处置工作领导小组（指挥部）办公室《关于印发&lt;山东省新冠肺炎疫情常态化防控期间考试防控指南&gt;的通知》（第478号）及国家医师资格考试山东考区办公室疫情防控工作要求，现将考生有关疫情防控要求公告如下：</w:t>
      </w:r>
    </w:p>
    <w:p>
      <w:pPr>
        <w:spacing w:line="560" w:lineRule="exact"/>
        <w:ind w:firstLine="850" w:firstLineChars="200"/>
        <w:rPr>
          <w:rFonts w:ascii="黑体" w:hAnsi="黑体" w:eastAsia="黑体" w:cs="Times New Roman"/>
          <w:snapToGrid w:val="0"/>
          <w:sz w:val="32"/>
          <w:szCs w:val="32"/>
        </w:rPr>
      </w:pPr>
      <w:r>
        <w:rPr>
          <w:rFonts w:hint="eastAsia" w:ascii="黑体" w:hAnsi="黑体" w:eastAsia="黑体" w:cs="Times New Roman"/>
          <w:snapToGrid w:val="0"/>
          <w:sz w:val="32"/>
          <w:szCs w:val="32"/>
        </w:rPr>
        <w:t>一、考前监测</w:t>
      </w:r>
    </w:p>
    <w:p>
      <w:pPr>
        <w:spacing w:line="560" w:lineRule="exact"/>
        <w:jc w:val="left"/>
        <w:rPr>
          <w:rFonts w:ascii="方正小标宋简体" w:hAnsi="仿宋" w:eastAsia="方正小标宋简体" w:cs="Times New Roman"/>
          <w:snapToGrid w:val="0"/>
          <w:spacing w:val="-20"/>
          <w:sz w:val="44"/>
          <w:szCs w:val="44"/>
        </w:rPr>
      </w:pPr>
      <w:r>
        <w:rPr>
          <w:rFonts w:hint="eastAsia" w:ascii="仿宋_GB2312" w:hAnsi="Calibri" w:eastAsia="仿宋_GB2312" w:cs="Times New Roman"/>
          <w:snapToGrid w:val="0"/>
          <w:sz w:val="32"/>
          <w:szCs w:val="32"/>
        </w:rPr>
        <w:t xml:space="preserve">    考生自考前14天起，每天采取自查自报方式进行健康监测，填写《考试人员健康信息采集表》（附件1）。考前一天填写《考生健康申明卡及安全考试承诺书》（附件2）。瞒报、虚报个人旅居史和健康症状的，将依法依规予以处理。考生须在考前14天通过微信搜索“山东电子健康通行卡”，或支付宝首页搜索“山东电子健康通行卡”申领山东省健康通行码（省内考生在通行码申请模块申领，省外考生在来鲁申报模块申领）。</w:t>
      </w:r>
    </w:p>
    <w:p>
      <w:pPr>
        <w:spacing w:line="540" w:lineRule="exact"/>
        <w:ind w:firstLine="850" w:firstLineChars="200"/>
        <w:rPr>
          <w:rFonts w:ascii="仿宋_GB2312" w:hAnsi="Calibri" w:eastAsia="仿宋_GB2312" w:cs="Times New Roman"/>
          <w:snapToGrid w:val="0"/>
          <w:sz w:val="32"/>
          <w:szCs w:val="32"/>
        </w:rPr>
      </w:pPr>
      <w:r>
        <w:rPr>
          <w:rFonts w:hint="eastAsia" w:ascii="黑体" w:hAnsi="黑体" w:eastAsia="黑体" w:cs="Times New Roman"/>
          <w:snapToGrid w:val="0"/>
          <w:sz w:val="32"/>
          <w:szCs w:val="32"/>
        </w:rPr>
        <w:t>二、考试期间</w:t>
      </w:r>
    </w:p>
    <w:p>
      <w:pPr>
        <w:spacing w:line="540" w:lineRule="exact"/>
        <w:ind w:firstLine="850" w:firstLineChars="200"/>
        <w:rPr>
          <w:rFonts w:ascii="仿宋_GB2312" w:hAnsi="Calibri" w:eastAsia="仿宋_GB2312" w:cs="Times New Roman"/>
          <w:snapToGrid w:val="0"/>
          <w:sz w:val="32"/>
          <w:szCs w:val="32"/>
        </w:rPr>
      </w:pPr>
      <w:r>
        <w:rPr>
          <w:rFonts w:hint="eastAsia" w:ascii="仿宋_GB2312" w:hAnsi="Calibri" w:eastAsia="仿宋_GB2312" w:cs="Times New Roman"/>
          <w:snapToGrid w:val="0"/>
          <w:sz w:val="32"/>
          <w:szCs w:val="32"/>
        </w:rPr>
        <w:t>考生进入考场前进行身份核验和体温检测，上交《考试人员健康信息采集表》和《考生健康申明卡及安全考试承诺书》，出示“健康码”，全程穿着无标识隔离衣、医用帽、佩戴一次性医用外科口罩（禁止佩戴带有呼吸阀口罩），自行准备未开封的一次性乳胶手套（一站一副）。</w:t>
      </w:r>
    </w:p>
    <w:p>
      <w:pPr>
        <w:spacing w:line="540" w:lineRule="exact"/>
        <w:ind w:firstLine="850" w:firstLineChars="200"/>
        <w:rPr>
          <w:rFonts w:ascii="仿宋_GB2312" w:hAnsi="Calibri" w:eastAsia="仿宋_GB2312" w:cs="Times New Roman"/>
          <w:snapToGrid w:val="0"/>
          <w:sz w:val="32"/>
          <w:szCs w:val="32"/>
        </w:rPr>
      </w:pPr>
      <w:r>
        <w:rPr>
          <w:rFonts w:hint="eastAsia" w:ascii="黑体" w:hAnsi="黑体" w:eastAsia="黑体" w:cs="Times New Roman"/>
          <w:snapToGrid w:val="0"/>
          <w:sz w:val="32"/>
          <w:szCs w:val="32"/>
        </w:rPr>
        <w:t>三、交通出行</w:t>
      </w:r>
    </w:p>
    <w:p>
      <w:pPr>
        <w:spacing w:line="540" w:lineRule="exact"/>
        <w:ind w:firstLine="850" w:firstLineChars="200"/>
        <w:rPr>
          <w:rFonts w:ascii="仿宋_GB2312" w:hAnsi="Calibri" w:eastAsia="仿宋_GB2312" w:cs="Times New Roman"/>
          <w:snapToGrid w:val="0"/>
          <w:sz w:val="32"/>
          <w:szCs w:val="32"/>
        </w:rPr>
      </w:pPr>
      <w:r>
        <w:rPr>
          <w:rFonts w:hint="eastAsia" w:ascii="仿宋_GB2312" w:hAnsi="Calibri" w:eastAsia="仿宋_GB2312" w:cs="Times New Roman"/>
          <w:snapToGrid w:val="0"/>
          <w:sz w:val="32"/>
          <w:szCs w:val="32"/>
        </w:rPr>
        <w:t>考生须遵循“两点一线”出行模式，“点对点”往返住所和考点。在保障安全的前提下，尽量选择步行、骑行、私家车往返考点。出行期间要备齐口罩（一次性使用医用口罩或医用外科口罩）、手套、纸巾、速干手消毒剂等防护用品，严格做好个人防护，全程佩戴口罩。乘坐公共交通工具的，要佩戴一次性手套，减少接触公共物品和部位，尽量保持与其他人员的距离，注意保持手卫生，减少在交通场站等人员密集场所停留时间。考生乘坐出租车或网约车赴考点的，提前预约车辆，乘坐时在后排落座，下车后应及时做好手卫生。</w:t>
      </w:r>
    </w:p>
    <w:p>
      <w:pPr>
        <w:spacing w:line="540" w:lineRule="exact"/>
        <w:ind w:firstLine="850" w:firstLineChars="200"/>
        <w:rPr>
          <w:rFonts w:ascii="楷体_GB2312" w:hAnsi="楷体_GB2312" w:eastAsia="楷体_GB2312" w:cs="楷体_GB2312"/>
          <w:snapToGrid w:val="0"/>
          <w:sz w:val="32"/>
          <w:szCs w:val="32"/>
        </w:rPr>
      </w:pPr>
      <w:r>
        <w:rPr>
          <w:rFonts w:hint="eastAsia" w:ascii="黑体" w:hAnsi="黑体" w:eastAsia="黑体" w:cs="黑体"/>
          <w:snapToGrid w:val="0"/>
          <w:sz w:val="32"/>
          <w:szCs w:val="32"/>
        </w:rPr>
        <w:t>四、考生健康管理</w:t>
      </w:r>
    </w:p>
    <w:p>
      <w:pPr>
        <w:spacing w:line="540" w:lineRule="exact"/>
        <w:ind w:firstLine="850" w:firstLineChars="200"/>
        <w:rPr>
          <w:rFonts w:ascii="楷体_GB2312" w:hAnsi="楷体_GB2312" w:eastAsia="楷体_GB2312" w:cs="楷体_GB2312"/>
          <w:snapToGrid w:val="0"/>
          <w:sz w:val="32"/>
          <w:szCs w:val="32"/>
        </w:rPr>
      </w:pPr>
      <w:r>
        <w:rPr>
          <w:rFonts w:hint="eastAsia" w:ascii="楷体_GB2312" w:hAnsi="楷体_GB2312" w:eastAsia="楷体_GB2312" w:cs="楷体_GB2312"/>
          <w:snapToGrid w:val="0"/>
          <w:sz w:val="32"/>
          <w:szCs w:val="32"/>
        </w:rPr>
        <w:t>（一）考生属于以下情形的，纳入考点所在地疫情防控体系，可以参加考试：</w:t>
      </w:r>
    </w:p>
    <w:p>
      <w:pPr>
        <w:autoSpaceDE w:val="0"/>
        <w:autoSpaceDN w:val="0"/>
        <w:adjustRightInd w:val="0"/>
        <w:spacing w:line="580" w:lineRule="exact"/>
        <w:ind w:firstLine="85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1）治愈出院的确诊病例和无症状感染者，在结束集中隔离观察14天及居家隔离14天后，持考前7天内的健康体检报告，体检正常、肺部影像学显示肺部病灶明显吸收、2次间隔24小时核酸检测(痰或咽拭子+粪便或肛拭子)均为阴性的。</w:t>
      </w:r>
    </w:p>
    <w:p>
      <w:pPr>
        <w:autoSpaceDE w:val="0"/>
        <w:autoSpaceDN w:val="0"/>
        <w:adjustRightInd w:val="0"/>
        <w:spacing w:line="580" w:lineRule="exact"/>
        <w:ind w:firstLine="85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（2）开考前14天内有发热、咳嗽等症状已痊愈或能排除传染病的，持医疗机构出具的诊断证明和考前48小时内核酸检测阴性报告的。</w:t>
      </w:r>
    </w:p>
    <w:p>
      <w:pPr>
        <w:autoSpaceDE w:val="0"/>
        <w:autoSpaceDN w:val="0"/>
        <w:adjustRightInd w:val="0"/>
        <w:spacing w:line="580" w:lineRule="exact"/>
        <w:ind w:firstLine="850" w:firstLineChars="200"/>
        <w:rPr>
          <w:rFonts w:ascii="仿宋_GB2312" w:hAnsi="仿宋_GB2312" w:eastAsia="楷体_GB2312" w:cs="仿宋_GB2312"/>
          <w:snapToGrid w:val="0"/>
          <w:sz w:val="32"/>
          <w:szCs w:val="32"/>
        </w:rPr>
      </w:pPr>
      <w:r>
        <w:rPr>
          <w:rFonts w:hint="eastAsia" w:ascii="楷体_GB2312" w:hAnsi="楷体_GB2312" w:eastAsia="楷体_GB2312" w:cs="楷体_GB2312"/>
          <w:snapToGrid w:val="0"/>
          <w:sz w:val="32"/>
          <w:szCs w:val="32"/>
        </w:rPr>
        <w:t>（二）属于以下情形的，不得参加考试：</w:t>
      </w:r>
    </w:p>
    <w:p>
      <w:pPr>
        <w:autoSpaceDE w:val="0"/>
        <w:autoSpaceDN w:val="0"/>
        <w:adjustRightInd w:val="0"/>
        <w:spacing w:line="580" w:lineRule="exact"/>
        <w:ind w:firstLine="85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确诊病例、疑似病例、无症状感染者和尚在隔离观察期的密切接触者；开考前14天内有发热、咳嗽等症状未痊愈且未排除传染病者；有中、高风险等疫情重点地区旅居史且离开上述地区不满21天者；考生居住社区21天内发</w:t>
      </w:r>
      <w:r>
        <w:rPr>
          <w:rFonts w:hint="eastAsia" w:ascii="仿宋_GB2312" w:hAnsi="仿宋_GB2312" w:eastAsia="仿宋_GB2312" w:cs="仿宋_GB2312"/>
          <w:snapToGrid w:val="0"/>
          <w:kern w:val="0"/>
          <w:sz w:val="32"/>
          <w:szCs w:val="32"/>
        </w:rPr>
        <w:t>生疫情者；</w:t>
      </w:r>
      <w:r>
        <w:rPr>
          <w:rFonts w:hint="eastAsia" w:ascii="仿宋_GB2312" w:hAnsi="仿宋_GB2312" w:eastAsia="仿宋_GB2312" w:cs="仿宋_GB2312"/>
          <w:snapToGrid w:val="0"/>
          <w:sz w:val="32"/>
          <w:szCs w:val="32"/>
        </w:rPr>
        <w:t>有境外旅居史且入境未满28天者。</w:t>
      </w:r>
    </w:p>
    <w:p>
      <w:pPr>
        <w:spacing w:line="540" w:lineRule="exact"/>
        <w:ind w:firstLine="850" w:firstLineChars="200"/>
        <w:rPr>
          <w:rFonts w:ascii="仿宋_GB2312" w:hAnsi="Calibri" w:eastAsia="仿宋_GB2312" w:cs="Times New Roman"/>
          <w:snapToGrid w:val="0"/>
          <w:sz w:val="32"/>
          <w:szCs w:val="32"/>
        </w:rPr>
      </w:pPr>
      <w:r>
        <w:rPr>
          <w:rFonts w:hint="eastAsia" w:ascii="仿宋_GB2312" w:hAnsi="Calibri" w:eastAsia="仿宋_GB2312" w:cs="Times New Roman"/>
          <w:snapToGrid w:val="0"/>
          <w:sz w:val="32"/>
          <w:szCs w:val="32"/>
        </w:rPr>
        <w:t>请广大考生自觉配合疫情防控工作，认真进行自查自报，并在考试结束后迅速离场，不扎堆不聚集，保证本次考试顺利、平稳进行。</w:t>
      </w:r>
    </w:p>
    <w:p>
      <w:pPr>
        <w:spacing w:line="540" w:lineRule="exact"/>
        <w:ind w:firstLine="850" w:firstLineChars="200"/>
        <w:rPr>
          <w:rFonts w:ascii="仿宋_GB2312" w:hAnsi="Calibri" w:eastAsia="仿宋_GB2312" w:cs="Times New Roman"/>
          <w:snapToGrid w:val="0"/>
          <w:sz w:val="32"/>
          <w:szCs w:val="32"/>
        </w:rPr>
      </w:pPr>
    </w:p>
    <w:p>
      <w:pPr>
        <w:ind w:firstLine="850" w:firstLineChars="200"/>
        <w:rPr>
          <w:rFonts w:ascii="仿宋_GB2312" w:hAnsi="Calibri" w:eastAsia="仿宋_GB2312" w:cs="Times New Roman"/>
          <w:snapToGrid w:val="0"/>
          <w:sz w:val="32"/>
          <w:szCs w:val="32"/>
        </w:rPr>
      </w:pPr>
      <w:r>
        <w:rPr>
          <w:rFonts w:hint="eastAsia" w:ascii="仿宋_GB2312" w:hAnsi="Calibri" w:eastAsia="仿宋_GB2312" w:cs="Times New Roman"/>
          <w:snapToGrid w:val="0"/>
          <w:sz w:val="32"/>
          <w:szCs w:val="32"/>
        </w:rPr>
        <w:t>附件：1.《考试人员健康管理信息采集表》</w:t>
      </w:r>
    </w:p>
    <w:p>
      <w:pPr>
        <w:ind w:firstLine="1700" w:firstLineChars="400"/>
        <w:rPr>
          <w:rFonts w:ascii="仿宋_GB2312" w:hAnsi="Calibri" w:eastAsia="仿宋_GB2312" w:cs="Times New Roman"/>
          <w:snapToGrid w:val="0"/>
          <w:sz w:val="32"/>
          <w:szCs w:val="32"/>
        </w:rPr>
      </w:pPr>
      <w:r>
        <w:rPr>
          <w:rFonts w:hint="eastAsia" w:ascii="仿宋_GB2312" w:hAnsi="Calibri" w:eastAsia="仿宋_GB2312" w:cs="Times New Roman"/>
          <w:snapToGrid w:val="0"/>
          <w:sz w:val="32"/>
          <w:szCs w:val="32"/>
        </w:rPr>
        <w:t>2.《考生健康申明卡及安全考试承诺书》</w:t>
      </w:r>
    </w:p>
    <w:p>
      <w:pPr>
        <w:spacing w:line="540" w:lineRule="exact"/>
        <w:rPr>
          <w:rFonts w:ascii="仿宋_GB2312" w:hAnsi="Calibri" w:eastAsia="仿宋_GB2312" w:cs="Times New Roman"/>
          <w:snapToGrid w:val="0"/>
          <w:sz w:val="32"/>
          <w:szCs w:val="32"/>
        </w:rPr>
      </w:pPr>
    </w:p>
    <w:p>
      <w:pPr>
        <w:spacing w:line="540" w:lineRule="exact"/>
        <w:rPr>
          <w:rFonts w:ascii="仿宋_GB2312" w:hAnsi="Calibri" w:eastAsia="仿宋_GB2312" w:cs="Times New Roman"/>
          <w:snapToGrid w:val="0"/>
          <w:sz w:val="32"/>
          <w:szCs w:val="32"/>
        </w:rPr>
      </w:pPr>
    </w:p>
    <w:p>
      <w:pPr>
        <w:spacing w:line="540" w:lineRule="exact"/>
        <w:rPr>
          <w:rFonts w:ascii="仿宋_GB2312" w:hAnsi="Calibri" w:eastAsia="仿宋_GB2312" w:cs="Times New Roman"/>
          <w:snapToGrid w:val="0"/>
          <w:sz w:val="32"/>
          <w:szCs w:val="32"/>
        </w:rPr>
      </w:pPr>
      <w:r>
        <w:rPr>
          <w:rFonts w:hint="eastAsia" w:ascii="仿宋_GB2312" w:hAnsi="Calibri" w:eastAsia="仿宋_GB2312" w:cs="Times New Roman"/>
          <w:snapToGrid w:val="0"/>
          <w:sz w:val="32"/>
          <w:szCs w:val="32"/>
        </w:rPr>
        <w:t xml:space="preserve">                     日照市卫生健康委员会</w:t>
      </w:r>
    </w:p>
    <w:p>
      <w:pPr>
        <w:spacing w:line="540" w:lineRule="exact"/>
        <w:rPr>
          <w:rFonts w:ascii="仿宋_GB2312" w:hAnsi="Calibri" w:eastAsia="仿宋_GB2312" w:cs="Times New Roman"/>
          <w:snapToGrid w:val="0"/>
          <w:sz w:val="32"/>
          <w:szCs w:val="32"/>
        </w:rPr>
      </w:pPr>
      <w:r>
        <w:rPr>
          <w:rFonts w:hint="eastAsia" w:ascii="仿宋_GB2312" w:hAnsi="Calibri" w:eastAsia="仿宋_GB2312" w:cs="Times New Roman"/>
          <w:snapToGrid w:val="0"/>
          <w:sz w:val="32"/>
          <w:szCs w:val="32"/>
        </w:rPr>
        <w:t xml:space="preserve">                      </w:t>
      </w:r>
      <w:r>
        <w:rPr>
          <w:rFonts w:ascii="仿宋_GB2312" w:hAnsi="Calibri" w:eastAsia="仿宋_GB2312" w:cs="Times New Roman"/>
          <w:snapToGrid w:val="0"/>
          <w:sz w:val="32"/>
          <w:szCs w:val="32"/>
        </w:rPr>
        <w:t xml:space="preserve"> </w:t>
      </w:r>
      <w:r>
        <w:rPr>
          <w:rFonts w:hint="eastAsia" w:ascii="仿宋_GB2312" w:hAnsi="Calibri" w:eastAsia="仿宋_GB2312" w:cs="Times New Roman"/>
          <w:snapToGrid w:val="0"/>
          <w:sz w:val="32"/>
          <w:szCs w:val="32"/>
        </w:rPr>
        <w:t xml:space="preserve"> 2020年6月25日</w:t>
      </w:r>
    </w:p>
    <w:bookmarkEnd w:id="0"/>
    <w:p>
      <w:pPr>
        <w:spacing w:line="540" w:lineRule="exact"/>
        <w:rPr>
          <w:rFonts w:ascii="仿宋_GB2312" w:hAnsi="Calibri" w:eastAsia="仿宋_GB2312" w:cs="Times New Roman"/>
          <w:snapToGrid w:val="0"/>
          <w:sz w:val="32"/>
          <w:szCs w:val="32"/>
        </w:rPr>
      </w:pPr>
    </w:p>
    <w:p>
      <w:pPr>
        <w:spacing w:line="540" w:lineRule="exact"/>
        <w:rPr>
          <w:rFonts w:ascii="仿宋_GB2312" w:hAnsi="Calibri" w:eastAsia="仿宋_GB2312" w:cs="Times New Roman"/>
          <w:snapToGrid w:val="0"/>
          <w:sz w:val="32"/>
          <w:szCs w:val="32"/>
        </w:rPr>
      </w:pPr>
    </w:p>
    <w:p>
      <w:pPr>
        <w:spacing w:line="540" w:lineRule="exact"/>
        <w:rPr>
          <w:rFonts w:ascii="仿宋_GB2312" w:hAnsi="Calibri" w:eastAsia="仿宋_GB2312" w:cs="Times New Roman"/>
          <w:snapToGrid w:val="0"/>
          <w:sz w:val="32"/>
          <w:szCs w:val="32"/>
        </w:rPr>
      </w:pPr>
    </w:p>
    <w:p>
      <w:pPr>
        <w:spacing w:line="540" w:lineRule="exact"/>
        <w:rPr>
          <w:rFonts w:ascii="仿宋_GB2312" w:hAnsi="Calibri" w:eastAsia="仿宋_GB2312" w:cs="Times New Roman"/>
          <w:snapToGrid w:val="0"/>
          <w:sz w:val="32"/>
          <w:szCs w:val="32"/>
        </w:rPr>
      </w:pPr>
    </w:p>
    <w:p>
      <w:pPr>
        <w:spacing w:line="540" w:lineRule="exact"/>
        <w:rPr>
          <w:rFonts w:ascii="仿宋_GB2312" w:hAnsi="Calibri" w:eastAsia="仿宋_GB2312" w:cs="Times New Roman"/>
          <w:snapToGrid w:val="0"/>
          <w:sz w:val="32"/>
          <w:szCs w:val="32"/>
        </w:rPr>
      </w:pPr>
    </w:p>
    <w:p>
      <w:pPr>
        <w:spacing w:line="540" w:lineRule="exact"/>
        <w:rPr>
          <w:rFonts w:ascii="仿宋_GB2312" w:hAnsi="Calibri" w:eastAsia="仿宋_GB2312" w:cs="Times New Roman"/>
          <w:snapToGrid w:val="0"/>
          <w:sz w:val="32"/>
          <w:szCs w:val="32"/>
        </w:rPr>
      </w:pPr>
    </w:p>
    <w:p>
      <w:pPr>
        <w:spacing w:line="540" w:lineRule="exact"/>
        <w:rPr>
          <w:rFonts w:ascii="仿宋_GB2312" w:hAnsi="Calibri" w:eastAsia="仿宋_GB2312" w:cs="Times New Roman"/>
          <w:snapToGrid w:val="0"/>
          <w:sz w:val="32"/>
          <w:szCs w:val="32"/>
        </w:rPr>
      </w:pPr>
    </w:p>
    <w:p>
      <w:pPr>
        <w:spacing w:line="540" w:lineRule="exact"/>
        <w:rPr>
          <w:rFonts w:ascii="仿宋_GB2312" w:hAnsi="Calibri" w:eastAsia="仿宋_GB2312" w:cs="Times New Roman"/>
          <w:snapToGrid w:val="0"/>
          <w:sz w:val="32"/>
          <w:szCs w:val="32"/>
        </w:rPr>
      </w:pPr>
    </w:p>
    <w:p>
      <w:pPr>
        <w:rPr>
          <w:rFonts w:ascii="黑体" w:hAnsi="黑体" w:eastAsia="黑体" w:cs="Times New Roman"/>
          <w:snapToGrid w:val="0"/>
          <w:sz w:val="32"/>
          <w:szCs w:val="32"/>
        </w:rPr>
      </w:pPr>
      <w:r>
        <w:rPr>
          <w:rFonts w:hint="eastAsia" w:ascii="黑体" w:hAnsi="黑体" w:eastAsia="黑体" w:cs="Times New Roman"/>
          <w:snapToGrid w:val="0"/>
          <w:sz w:val="32"/>
          <w:szCs w:val="32"/>
        </w:rPr>
        <w:t>附件1</w:t>
      </w:r>
    </w:p>
    <w:p>
      <w:pPr>
        <w:spacing w:line="400" w:lineRule="exact"/>
        <w:jc w:val="center"/>
        <w:rPr>
          <w:rFonts w:ascii="方正小标宋简体" w:hAnsi="Calibri" w:eastAsia="方正小标宋简体" w:cs="Times New Roman"/>
          <w:snapToGrid w:val="0"/>
          <w:sz w:val="36"/>
          <w:szCs w:val="36"/>
        </w:rPr>
      </w:pPr>
      <w:r>
        <w:rPr>
          <w:rFonts w:hint="eastAsia" w:ascii="方正小标宋简体" w:hAnsi="Calibri" w:eastAsia="方正小标宋简体" w:cs="Times New Roman"/>
          <w:snapToGrid w:val="0"/>
          <w:sz w:val="36"/>
          <w:szCs w:val="36"/>
        </w:rPr>
        <w:t xml:space="preserve">考试人员健康管理信息采集表   </w:t>
      </w:r>
    </w:p>
    <w:p>
      <w:pPr>
        <w:spacing w:line="400" w:lineRule="exact"/>
        <w:jc w:val="center"/>
        <w:rPr>
          <w:rFonts w:ascii="仿宋_GB2312" w:hAnsi="Calibri" w:eastAsia="仿宋_GB2312" w:cs="Times New Roman"/>
          <w:snapToGrid w:val="0"/>
          <w:szCs w:val="21"/>
        </w:rPr>
      </w:pP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706"/>
        <w:gridCol w:w="853"/>
        <w:gridCol w:w="989"/>
        <w:gridCol w:w="989"/>
        <w:gridCol w:w="2025"/>
        <w:gridCol w:w="1175"/>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firstLine="997" w:firstLineChars="350"/>
              <w:jc w:val="center"/>
              <w:rPr>
                <w:rFonts w:ascii="仿宋_GB2312" w:hAnsi="Calibri" w:eastAsia="仿宋_GB2312" w:cs="Times New Roman"/>
                <w:snapToGrid w:val="0"/>
                <w:sz w:val="18"/>
                <w:szCs w:val="18"/>
              </w:rPr>
            </w:pP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情  形</w:t>
            </w:r>
          </w:p>
          <w:p>
            <w:pPr>
              <w:spacing w:line="320" w:lineRule="exact"/>
              <w:jc w:val="center"/>
              <w:rPr>
                <w:rFonts w:ascii="仿宋_GB2312" w:hAnsi="Calibri" w:eastAsia="仿宋_GB2312" w:cs="Times New Roman"/>
                <w:snapToGrid w:val="0"/>
                <w:sz w:val="18"/>
                <w:szCs w:val="18"/>
              </w:rPr>
            </w:pPr>
          </w:p>
          <w:p>
            <w:pPr>
              <w:spacing w:line="320" w:lineRule="exact"/>
              <w:rPr>
                <w:rFonts w:ascii="仿宋_GB2312" w:hAnsi="Calibri" w:eastAsia="仿宋_GB2312" w:cs="Times New Roman"/>
                <w:snapToGrid w:val="0"/>
                <w:sz w:val="18"/>
                <w:szCs w:val="18"/>
              </w:rPr>
            </w:pPr>
          </w:p>
          <w:p>
            <w:pPr>
              <w:spacing w:line="320" w:lineRule="exact"/>
              <w:ind w:firstLine="427" w:firstLineChars="150"/>
              <w:jc w:val="center"/>
              <w:rPr>
                <w:rFonts w:ascii="仿宋_GB2312" w:hAnsi="Calibri" w:eastAsia="仿宋_GB2312" w:cs="Times New Roman"/>
                <w:snapToGrid w:val="0"/>
                <w:sz w:val="18"/>
                <w:szCs w:val="18"/>
              </w:rPr>
            </w:pP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姓  名</w:t>
            </w:r>
          </w:p>
          <w:p>
            <w:pPr>
              <w:spacing w:line="320" w:lineRule="exact"/>
              <w:ind w:firstLine="427" w:firstLineChars="150"/>
              <w:jc w:val="center"/>
              <w:rPr>
                <w:rFonts w:ascii="仿宋_GB2312" w:hAnsi="Calibri" w:eastAsia="仿宋_GB2312" w:cs="Times New Roman"/>
                <w:snapToGrid w:val="0"/>
                <w:sz w:val="18"/>
                <w:szCs w:val="18"/>
              </w:rPr>
            </w:pPr>
          </w:p>
        </w:tc>
        <w:tc>
          <w:tcPr>
            <w:tcW w:w="4314" w:type="pct"/>
            <w:gridSpan w:val="7"/>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Calibri" w:eastAsia="仿宋_GB2312" w:cs="Times New Roman"/>
                <w:snapToGrid w:val="0"/>
                <w:sz w:val="18"/>
                <w:szCs w:val="18"/>
              </w:rPr>
            </w:pPr>
          </w:p>
        </w:tc>
        <w:tc>
          <w:tcPr>
            <w:tcW w:w="861"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21天内国内中、高风险等疫情重点地区旅居地（县（市、区））</w:t>
            </w: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28天内境外旅居地</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（国家地区）</w:t>
            </w: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居住社区21天内发生疫情</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①是</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②否</w:t>
            </w: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属于下面哪种情形</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①确诊病例</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 xml:space="preserve">   ②无症状感染者</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③密切接触者</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④以上都不是</w:t>
            </w:r>
          </w:p>
        </w:tc>
        <w:tc>
          <w:tcPr>
            <w:tcW w:w="649"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是否解除医学隔离观察</w:t>
            </w:r>
          </w:p>
          <w:p>
            <w:pPr>
              <w:spacing w:line="320" w:lineRule="exact"/>
              <w:jc w:val="left"/>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①是</w:t>
            </w:r>
          </w:p>
          <w:p>
            <w:pPr>
              <w:spacing w:line="320" w:lineRule="exact"/>
              <w:jc w:val="left"/>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②否</w:t>
            </w:r>
          </w:p>
          <w:p>
            <w:pPr>
              <w:spacing w:line="320" w:lineRule="exact"/>
              <w:jc w:val="left"/>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③不属于</w:t>
            </w:r>
          </w:p>
        </w:tc>
        <w:tc>
          <w:tcPr>
            <w:tcW w:w="593" w:type="pct"/>
            <w:tcBorders>
              <w:top w:val="single" w:color="auto" w:sz="4" w:space="0"/>
              <w:left w:val="nil"/>
              <w:bottom w:val="single" w:color="auto" w:sz="4" w:space="0"/>
              <w:right w:val="single" w:color="auto" w:sz="4" w:space="0"/>
            </w:tcBorders>
            <w:vAlign w:val="center"/>
          </w:tcPr>
          <w:p>
            <w:pPr>
              <w:spacing w:line="320" w:lineRule="exact"/>
              <w:jc w:val="left"/>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核酸检测①阳性</w:t>
            </w:r>
          </w:p>
          <w:p>
            <w:pPr>
              <w:spacing w:line="320" w:lineRule="exact"/>
              <w:jc w:val="left"/>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②阴性</w:t>
            </w:r>
          </w:p>
          <w:p>
            <w:pPr>
              <w:spacing w:line="320" w:lineRule="exact"/>
              <w:jc w:val="left"/>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861"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649"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93"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天数</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监测日期</w:t>
            </w: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健康码</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①红码</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②黄码</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③绿码</w:t>
            </w: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早体温</w:t>
            </w: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晚体温</w:t>
            </w: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是否有以下症状</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①发热②乏力③咳嗽或打喷嚏④咽痛⑤腹泻⑥呕吐⑦黄疸⑧皮疹⑨结膜充血⑩都没有</w:t>
            </w: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如出现以上所列症状，是否排除疑似传染病</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①是</w:t>
            </w:r>
          </w:p>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1</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2</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3</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4</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5</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6</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7</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8</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9</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10</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11</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12</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13</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14</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考试第1天</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考试第2天</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考试第3天</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r>
              <w:rPr>
                <w:rFonts w:hint="eastAsia" w:ascii="仿宋_GB2312" w:hAnsi="Calibri" w:eastAsia="仿宋_GB2312" w:cs="Times New Roman"/>
                <w:snapToGrid w:val="0"/>
                <w:sz w:val="18"/>
                <w:szCs w:val="18"/>
              </w:rPr>
              <w:t>考试第4天</w:t>
            </w:r>
          </w:p>
        </w:tc>
        <w:tc>
          <w:tcPr>
            <w:tcW w:w="39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470"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546"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118" w:type="pct"/>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c>
          <w:tcPr>
            <w:tcW w:w="1242" w:type="pct"/>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Calibri" w:eastAsia="仿宋_GB2312" w:cs="Times New Roman"/>
                <w:snapToGrid w:val="0"/>
                <w:sz w:val="18"/>
                <w:szCs w:val="18"/>
              </w:rPr>
            </w:pPr>
          </w:p>
        </w:tc>
      </w:tr>
    </w:tbl>
    <w:p>
      <w:pPr>
        <w:spacing w:line="320" w:lineRule="exact"/>
        <w:rPr>
          <w:rFonts w:ascii="仿宋_GB2312" w:hAnsi="Calibri" w:eastAsia="仿宋_GB2312" w:cs="Times New Roman"/>
          <w:snapToGrid w:val="0"/>
          <w:sz w:val="28"/>
          <w:szCs w:val="28"/>
        </w:rPr>
      </w:pPr>
      <w:r>
        <w:rPr>
          <w:rFonts w:hint="eastAsia" w:ascii="仿宋_GB2312" w:hAnsi="Calibri" w:eastAsia="仿宋_GB2312" w:cs="Times New Roman"/>
          <w:snapToGrid w:val="0"/>
          <w:sz w:val="28"/>
          <w:szCs w:val="28"/>
        </w:rPr>
        <w:t xml:space="preserve">本人承诺：以上信息属实，如有虚报、瞒报，愿承担责任及后果。                </w:t>
      </w:r>
    </w:p>
    <w:p>
      <w:pPr>
        <w:spacing w:line="320" w:lineRule="exact"/>
        <w:rPr>
          <w:rFonts w:ascii="仿宋_GB2312" w:hAnsi="Calibri" w:eastAsia="仿宋_GB2312" w:cs="Times New Roman"/>
          <w:snapToGrid w:val="0"/>
          <w:sz w:val="28"/>
          <w:szCs w:val="28"/>
        </w:rPr>
      </w:pPr>
      <w:r>
        <w:rPr>
          <w:rFonts w:hint="eastAsia" w:ascii="仿宋_GB2312" w:hAnsi="Calibri" w:eastAsia="仿宋_GB2312" w:cs="Times New Roman"/>
          <w:snapToGrid w:val="0"/>
          <w:sz w:val="28"/>
          <w:szCs w:val="28"/>
        </w:rPr>
        <w:t>签字：</w:t>
      </w:r>
      <w:r>
        <w:rPr>
          <w:rFonts w:hint="eastAsia" w:ascii="仿宋_GB2312" w:hAnsi="Calibri" w:eastAsia="仿宋_GB2312" w:cs="Times New Roman"/>
          <w:snapToGrid w:val="0"/>
          <w:sz w:val="28"/>
          <w:szCs w:val="28"/>
          <w:u w:val="single"/>
        </w:rPr>
        <w:t xml:space="preserve">                 </w:t>
      </w:r>
      <w:r>
        <w:rPr>
          <w:rFonts w:hint="eastAsia" w:ascii="仿宋_GB2312" w:hAnsi="Calibri" w:eastAsia="仿宋_GB2312" w:cs="Times New Roman"/>
          <w:snapToGrid w:val="0"/>
          <w:sz w:val="28"/>
          <w:szCs w:val="28"/>
        </w:rPr>
        <w:t xml:space="preserve">            联系电话：</w:t>
      </w:r>
      <w:r>
        <w:rPr>
          <w:rFonts w:hint="eastAsia" w:ascii="仿宋_GB2312" w:hAnsi="Calibri" w:eastAsia="仿宋_GB2312" w:cs="Times New Roman"/>
          <w:snapToGrid w:val="0"/>
          <w:sz w:val="28"/>
          <w:szCs w:val="28"/>
          <w:u w:val="single"/>
        </w:rPr>
        <w:t xml:space="preserve">             </w:t>
      </w:r>
      <w:r>
        <w:rPr>
          <w:rFonts w:hint="eastAsia" w:ascii="仿宋_GB2312" w:hAnsi="Calibri" w:eastAsia="仿宋_GB2312" w:cs="Times New Roman"/>
          <w:snapToGrid w:val="0"/>
          <w:sz w:val="28"/>
          <w:szCs w:val="28"/>
        </w:rPr>
        <w:t xml:space="preserve"> </w:t>
      </w:r>
    </w:p>
    <w:p>
      <w:pPr>
        <w:spacing w:line="320" w:lineRule="exact"/>
        <w:rPr>
          <w:rFonts w:ascii="黑体" w:hAnsi="黑体" w:eastAsia="黑体" w:cs="Times New Roman"/>
          <w:snapToGrid w:val="0"/>
          <w:sz w:val="32"/>
          <w:szCs w:val="32"/>
        </w:rPr>
      </w:pPr>
      <w:r>
        <w:rPr>
          <w:rFonts w:hint="eastAsia" w:ascii="黑体" w:hAnsi="黑体" w:eastAsia="黑体" w:cs="Times New Roman"/>
          <w:snapToGrid w:val="0"/>
          <w:sz w:val="32"/>
          <w:szCs w:val="32"/>
        </w:rPr>
        <w:t>附件2</w:t>
      </w:r>
    </w:p>
    <w:p>
      <w:pPr>
        <w:widowControl/>
        <w:spacing w:line="500" w:lineRule="exact"/>
        <w:jc w:val="center"/>
        <w:rPr>
          <w:rFonts w:ascii="方正小标宋简体" w:hAnsi="Calibri" w:eastAsia="方正小标宋简体" w:cs="Times New Roman"/>
          <w:b/>
          <w:bCs/>
          <w:snapToGrid w:val="0"/>
          <w:kern w:val="0"/>
          <w:sz w:val="36"/>
          <w:szCs w:val="36"/>
        </w:rPr>
      </w:pPr>
      <w:r>
        <w:rPr>
          <w:rFonts w:hint="eastAsia" w:ascii="方正小标宋简体" w:hAnsi="Calibri" w:eastAsia="方正小标宋简体" w:cs="Times New Roman"/>
          <w:b/>
          <w:bCs/>
          <w:snapToGrid w:val="0"/>
          <w:kern w:val="0"/>
          <w:sz w:val="36"/>
          <w:szCs w:val="36"/>
        </w:rPr>
        <w:t>2020年国家医师资格实践技能考试山东考区</w:t>
      </w:r>
    </w:p>
    <w:p>
      <w:pPr>
        <w:widowControl/>
        <w:spacing w:line="500" w:lineRule="exact"/>
        <w:jc w:val="center"/>
        <w:rPr>
          <w:rFonts w:ascii="方正小标宋简体" w:hAnsi="Calibri" w:eastAsia="方正小标宋简体" w:cs="Times New Roman"/>
          <w:b/>
          <w:bCs/>
          <w:snapToGrid w:val="0"/>
          <w:kern w:val="0"/>
          <w:sz w:val="36"/>
          <w:szCs w:val="36"/>
        </w:rPr>
      </w:pPr>
      <w:r>
        <w:rPr>
          <w:rFonts w:hint="eastAsia" w:ascii="方正小标宋简体" w:hAnsi="Calibri" w:eastAsia="方正小标宋简体" w:cs="Times New Roman"/>
          <w:b/>
          <w:bCs/>
          <w:snapToGrid w:val="0"/>
          <w:kern w:val="0"/>
          <w:sz w:val="36"/>
          <w:szCs w:val="36"/>
        </w:rPr>
        <w:t>考生健康申明卡及安全考试承诺书</w:t>
      </w:r>
    </w:p>
    <w:p>
      <w:pPr>
        <w:widowControl/>
        <w:spacing w:line="320" w:lineRule="exact"/>
        <w:ind w:firstLine="810" w:firstLineChars="200"/>
        <w:jc w:val="left"/>
        <w:rPr>
          <w:rFonts w:ascii="仿宋_GB2312" w:hAnsi="Calibri" w:eastAsia="仿宋_GB2312" w:cs="Times New Roman"/>
          <w:snapToGrid w:val="0"/>
          <w:kern w:val="0"/>
          <w:sz w:val="30"/>
          <w:szCs w:val="30"/>
        </w:rPr>
      </w:pPr>
      <w:r>
        <w:rPr>
          <w:rFonts w:hint="eastAsia" w:ascii="仿宋_GB2312" w:hAnsi="Calibri" w:eastAsia="仿宋_GB2312" w:cs="Times New Roman"/>
          <w:snapToGrid w:val="0"/>
          <w:kern w:val="0"/>
          <w:sz w:val="30"/>
          <w:szCs w:val="30"/>
        </w:rPr>
        <w:t xml:space="preserve"> </w:t>
      </w:r>
    </w:p>
    <w:p>
      <w:pPr>
        <w:widowControl/>
        <w:spacing w:line="320" w:lineRule="exact"/>
        <w:ind w:firstLine="770" w:firstLineChars="200"/>
        <w:jc w:val="left"/>
        <w:rPr>
          <w:rFonts w:ascii="仿宋_GB2312" w:hAnsi="Calibri" w:eastAsia="仿宋_GB2312" w:cs="Times New Roman"/>
          <w:snapToGrid w:val="0"/>
          <w:kern w:val="0"/>
          <w:sz w:val="28"/>
          <w:szCs w:val="28"/>
          <w:u w:val="single"/>
        </w:rPr>
      </w:pPr>
      <w:r>
        <w:rPr>
          <w:rFonts w:hint="eastAsia" w:ascii="仿宋_GB2312" w:hAnsi="Calibri" w:eastAsia="仿宋_GB2312" w:cs="Times New Roman"/>
          <w:snapToGrid w:val="0"/>
          <w:kern w:val="0"/>
          <w:sz w:val="28"/>
          <w:szCs w:val="28"/>
        </w:rPr>
        <w:t>姓    名:</w:t>
      </w:r>
      <w:r>
        <w:rPr>
          <w:rFonts w:hint="eastAsia" w:ascii="仿宋_GB2312" w:hAnsi="Calibri" w:eastAsia="仿宋_GB2312" w:cs="Times New Roman"/>
          <w:snapToGrid w:val="0"/>
          <w:kern w:val="0"/>
          <w:sz w:val="28"/>
          <w:szCs w:val="28"/>
          <w:u w:val="single"/>
        </w:rPr>
        <w:t xml:space="preserve">              </w:t>
      </w:r>
      <w:r>
        <w:rPr>
          <w:rFonts w:hint="eastAsia" w:ascii="仿宋_GB2312" w:hAnsi="Calibri" w:eastAsia="仿宋_GB2312" w:cs="Times New Roman"/>
          <w:snapToGrid w:val="0"/>
          <w:kern w:val="0"/>
          <w:sz w:val="28"/>
          <w:szCs w:val="28"/>
        </w:rPr>
        <w:t>性   别:</w:t>
      </w:r>
      <w:r>
        <w:rPr>
          <w:rFonts w:hint="eastAsia" w:ascii="仿宋_GB2312" w:hAnsi="Calibri" w:eastAsia="仿宋_GB2312" w:cs="Times New Roman"/>
          <w:snapToGrid w:val="0"/>
          <w:kern w:val="0"/>
          <w:sz w:val="28"/>
          <w:szCs w:val="28"/>
          <w:u w:val="single"/>
        </w:rPr>
        <w:t xml:space="preserve">            </w:t>
      </w:r>
    </w:p>
    <w:p>
      <w:pPr>
        <w:widowControl/>
        <w:spacing w:line="320" w:lineRule="exact"/>
        <w:ind w:firstLine="770" w:firstLineChars="200"/>
        <w:jc w:val="left"/>
        <w:rPr>
          <w:rFonts w:ascii="仿宋_GB2312" w:hAnsi="Calibri" w:eastAsia="仿宋_GB2312" w:cs="Times New Roman"/>
          <w:snapToGrid w:val="0"/>
          <w:kern w:val="0"/>
          <w:sz w:val="28"/>
          <w:szCs w:val="28"/>
          <w:u w:val="single"/>
        </w:rPr>
      </w:pPr>
      <w:r>
        <w:rPr>
          <w:rFonts w:hint="eastAsia" w:ascii="仿宋_GB2312" w:hAnsi="Calibri" w:eastAsia="仿宋_GB2312" w:cs="Times New Roman"/>
          <w:snapToGrid w:val="0"/>
          <w:kern w:val="0"/>
          <w:sz w:val="28"/>
          <w:szCs w:val="28"/>
        </w:rPr>
        <w:t>准考证号:</w:t>
      </w:r>
      <w:r>
        <w:rPr>
          <w:rFonts w:hint="eastAsia" w:ascii="仿宋_GB2312" w:hAnsi="Calibri" w:eastAsia="仿宋_GB2312" w:cs="Times New Roman"/>
          <w:snapToGrid w:val="0"/>
          <w:kern w:val="0"/>
          <w:sz w:val="28"/>
          <w:szCs w:val="28"/>
          <w:u w:val="single"/>
        </w:rPr>
        <w:t xml:space="preserve">             </w:t>
      </w:r>
      <w:r>
        <w:rPr>
          <w:rFonts w:hint="eastAsia" w:ascii="仿宋_GB2312" w:hAnsi="Calibri" w:eastAsia="仿宋_GB2312" w:cs="Times New Roman"/>
          <w:snapToGrid w:val="0"/>
          <w:kern w:val="0"/>
          <w:sz w:val="28"/>
          <w:szCs w:val="28"/>
        </w:rPr>
        <w:t>工作单位:</w:t>
      </w:r>
      <w:r>
        <w:rPr>
          <w:rFonts w:hint="eastAsia" w:ascii="仿宋_GB2312" w:hAnsi="Calibri" w:eastAsia="仿宋_GB2312" w:cs="Times New Roman"/>
          <w:snapToGrid w:val="0"/>
          <w:kern w:val="0"/>
          <w:sz w:val="28"/>
          <w:szCs w:val="28"/>
          <w:u w:val="single"/>
        </w:rPr>
        <w:t xml:space="preserve">                      </w:t>
      </w:r>
    </w:p>
    <w:p>
      <w:pPr>
        <w:widowControl/>
        <w:spacing w:line="320" w:lineRule="exact"/>
        <w:ind w:firstLine="770" w:firstLineChars="200"/>
        <w:jc w:val="left"/>
        <w:rPr>
          <w:rFonts w:ascii="仿宋_GB2312" w:hAnsi="Calibri" w:eastAsia="仿宋_GB2312" w:cs="Times New Roman"/>
          <w:snapToGrid w:val="0"/>
          <w:kern w:val="0"/>
          <w:sz w:val="28"/>
          <w:szCs w:val="28"/>
          <w:u w:val="single"/>
        </w:rPr>
      </w:pPr>
      <w:r>
        <w:rPr>
          <w:rFonts w:hint="eastAsia" w:ascii="仿宋_GB2312" w:hAnsi="Calibri" w:eastAsia="仿宋_GB2312" w:cs="Times New Roman"/>
          <w:snapToGrid w:val="0"/>
          <w:kern w:val="0"/>
          <w:sz w:val="28"/>
          <w:szCs w:val="28"/>
        </w:rPr>
        <w:t>身份证号:</w:t>
      </w:r>
      <w:r>
        <w:rPr>
          <w:rFonts w:hint="eastAsia" w:ascii="仿宋_GB2312" w:hAnsi="Calibri" w:eastAsia="仿宋_GB2312" w:cs="Times New Roman"/>
          <w:snapToGrid w:val="0"/>
          <w:kern w:val="0"/>
          <w:sz w:val="28"/>
          <w:szCs w:val="28"/>
          <w:u w:val="single"/>
        </w:rPr>
        <w:t xml:space="preserve">             </w:t>
      </w:r>
      <w:r>
        <w:rPr>
          <w:rFonts w:hint="eastAsia" w:ascii="仿宋_GB2312" w:hAnsi="Calibri" w:eastAsia="仿宋_GB2312" w:cs="Times New Roman"/>
          <w:snapToGrid w:val="0"/>
          <w:kern w:val="0"/>
          <w:sz w:val="28"/>
          <w:szCs w:val="28"/>
        </w:rPr>
        <w:t>有效手机联系方式:</w:t>
      </w:r>
      <w:r>
        <w:rPr>
          <w:rFonts w:hint="eastAsia" w:ascii="仿宋_GB2312" w:hAnsi="Calibri" w:eastAsia="仿宋_GB2312" w:cs="Times New Roman"/>
          <w:snapToGrid w:val="0"/>
          <w:kern w:val="0"/>
          <w:sz w:val="28"/>
          <w:szCs w:val="28"/>
          <w:u w:val="single"/>
        </w:rPr>
        <w:t xml:space="preserve">              </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本人考前14日内住址(请详细填写，住址请具体到街道/社区及门牌号或宾馆地址):</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1.本人考前14日内，是否出现发热、干咳、乏力、鼻塞、流涕、咽痛、腹泻等症状。                                  □是□否</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2.本人是否属于新冠肺炎确诊病例、无症状感染者。 □是□否</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3.本人考前14日内，是否在居住地有被隔离或曾被隔离且未做核酸检测。                                            □是□否</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4.本人考前14日内，是否从省外中高风险地区入鲁。□是□否</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5.本人考前14日内，是否从境外(含港澳台)入鲁。  □是□否</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6.本人考前14日内，是否从湖北入鲁。            □是□否</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7.本人考前14日内是否与新冠肺炎确诊病例、疑似病例或已发现无症状感染者有接触史。                              □是□否</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8.本人考前14日内是否与来自境外(含港澳台)人员有接触史。</w:t>
      </w:r>
    </w:p>
    <w:p>
      <w:pPr>
        <w:widowControl/>
        <w:spacing w:line="320" w:lineRule="exact"/>
        <w:ind w:firstLine="7315" w:firstLineChars="19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□是□否</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9.本人“健康码”是否为非绿码。                 □是□否</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10.共同居住家庭成员中是否有上述1至8的情况。  □是□否</w:t>
      </w:r>
    </w:p>
    <w:p>
      <w:pPr>
        <w:widowControl/>
        <w:spacing w:line="320" w:lineRule="exact"/>
        <w:ind w:firstLine="850" w:firstLineChars="200"/>
        <w:jc w:val="left"/>
        <w:rPr>
          <w:rFonts w:ascii="黑体" w:hAnsi="黑体" w:eastAsia="黑体" w:cs="Times New Roman"/>
          <w:bCs/>
          <w:snapToGrid w:val="0"/>
          <w:kern w:val="0"/>
          <w:sz w:val="32"/>
          <w:szCs w:val="32"/>
        </w:rPr>
      </w:pPr>
      <w:r>
        <w:rPr>
          <w:rFonts w:hint="eastAsia" w:ascii="黑体" w:hAnsi="黑体" w:eastAsia="黑体" w:cs="Times New Roman"/>
          <w:bCs/>
          <w:snapToGrid w:val="0"/>
          <w:kern w:val="0"/>
          <w:sz w:val="32"/>
          <w:szCs w:val="32"/>
        </w:rPr>
        <w:t>提示:</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1.以上1-10项目中如有“是”的，新型冠状病毒核酸检测阴性报告须为考前7天内。</w:t>
      </w:r>
    </w:p>
    <w:p>
      <w:pPr>
        <w:widowControl/>
        <w:spacing w:line="320" w:lineRule="exact"/>
        <w:ind w:firstLine="770" w:firstLineChars="200"/>
        <w:jc w:val="left"/>
        <w:rPr>
          <w:rFonts w:ascii="仿宋_GB2312" w:hAnsi="Calibri" w:eastAsia="仿宋_GB2312" w:cs="Times New Roman"/>
          <w:snapToGrid w:val="0"/>
          <w:kern w:val="0"/>
          <w:sz w:val="28"/>
          <w:szCs w:val="28"/>
        </w:rPr>
      </w:pPr>
      <w:r>
        <w:rPr>
          <w:rFonts w:hint="eastAsia" w:ascii="仿宋_GB2312" w:hAnsi="Calibri" w:eastAsia="仿宋_GB2312" w:cs="Times New Roman"/>
          <w:snapToGrid w:val="0"/>
          <w:kern w:val="0"/>
          <w:sz w:val="28"/>
          <w:szCs w:val="28"/>
        </w:rPr>
        <w:t>2.考试前14天内建议减少不必要出行，不聚餐、不聚会、勤洗手，正确佩戴口罩。</w:t>
      </w:r>
    </w:p>
    <w:p>
      <w:pPr>
        <w:widowControl/>
        <w:spacing w:line="400" w:lineRule="exact"/>
        <w:ind w:firstLine="850" w:firstLineChars="200"/>
        <w:jc w:val="left"/>
        <w:rPr>
          <w:rFonts w:ascii="仿宋_GB2312" w:hAnsi="Calibri" w:eastAsia="仿宋_GB2312" w:cs="Times New Roman"/>
          <w:snapToGrid w:val="0"/>
          <w:kern w:val="0"/>
          <w:sz w:val="32"/>
          <w:szCs w:val="32"/>
        </w:rPr>
      </w:pPr>
      <w:r>
        <w:rPr>
          <w:rFonts w:hint="eastAsia" w:ascii="仿宋_GB2312" w:hAnsi="Calibri" w:eastAsia="仿宋_GB2312" w:cs="Times New Roman"/>
          <w:snapToGrid w:val="0"/>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00" w:lineRule="exact"/>
        <w:ind w:firstLine="850" w:firstLineChars="200"/>
        <w:jc w:val="left"/>
        <w:rPr>
          <w:rFonts w:ascii="仿宋_GB2312" w:hAnsi="Calibri" w:eastAsia="仿宋_GB2312" w:cs="Times New Roman"/>
          <w:snapToGrid w:val="0"/>
          <w:kern w:val="0"/>
          <w:sz w:val="32"/>
          <w:szCs w:val="32"/>
        </w:rPr>
      </w:pPr>
      <w:r>
        <w:rPr>
          <w:rFonts w:hint="eastAsia" w:ascii="仿宋_GB2312" w:hAnsi="Calibri" w:eastAsia="仿宋_GB2312" w:cs="Times New Roman"/>
          <w:snapToGrid w:val="0"/>
          <w:kern w:val="0"/>
          <w:sz w:val="32"/>
          <w:szCs w:val="32"/>
        </w:rPr>
        <w:t xml:space="preserve"> </w:t>
      </w:r>
    </w:p>
    <w:p>
      <w:pPr>
        <w:widowControl/>
        <w:spacing w:line="400" w:lineRule="exact"/>
        <w:ind w:firstLine="2550" w:firstLineChars="600"/>
        <w:jc w:val="left"/>
        <w:rPr>
          <w:rFonts w:ascii="仿宋_GB2312" w:hAnsi="Calibri" w:eastAsia="仿宋_GB2312" w:cs="Times New Roman"/>
          <w:snapToGrid w:val="0"/>
          <w:kern w:val="0"/>
          <w:sz w:val="32"/>
          <w:szCs w:val="32"/>
        </w:rPr>
      </w:pPr>
      <w:r>
        <w:rPr>
          <w:rFonts w:hint="eastAsia" w:ascii="仿宋_GB2312" w:hAnsi="Calibri" w:eastAsia="仿宋_GB2312" w:cs="Times New Roman"/>
          <w:snapToGrid w:val="0"/>
          <w:kern w:val="0"/>
          <w:sz w:val="32"/>
          <w:szCs w:val="32"/>
        </w:rPr>
        <w:t>本人签名：             填写日期：</w:t>
      </w:r>
    </w:p>
    <w:p/>
    <w:sectPr>
      <w:footerReference r:id="rId3" w:type="default"/>
      <w:footerReference r:id="rId4" w:type="even"/>
      <w:pgSz w:w="11906" w:h="16838"/>
      <w:pgMar w:top="2098" w:right="1474" w:bottom="1985" w:left="1588" w:header="851" w:footer="1531" w:gutter="0"/>
      <w:cols w:space="720" w:num="1"/>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sz w:val="28"/>
        <w:szCs w:val="28"/>
      </w:rPr>
    </w:pPr>
    <w:r>
      <w:rPr>
        <w:rFonts w:hint="eastAsia"/>
        <w:sz w:val="28"/>
        <w:szCs w:val="28"/>
      </w:rPr>
      <w:t>－2－</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A0"/>
    <w:rsid w:val="0000167B"/>
    <w:rsid w:val="00050AA8"/>
    <w:rsid w:val="00365631"/>
    <w:rsid w:val="003D2197"/>
    <w:rsid w:val="007771D5"/>
    <w:rsid w:val="00CE2AA0"/>
    <w:rsid w:val="00F168E5"/>
    <w:rsid w:val="1AD04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日期 Char"/>
    <w:basedOn w:val="6"/>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426</Words>
  <Characters>2433</Characters>
  <Lines>20</Lines>
  <Paragraphs>5</Paragraphs>
  <TotalTime>9</TotalTime>
  <ScaleCrop>false</ScaleCrop>
  <LinksUpToDate>false</LinksUpToDate>
  <CharactersWithSpaces>2854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2020-06-25T00:53:00Z</dcterms:created>
  <dc:creator>Administrator</dc:creator>
  <cp:lastModifiedBy>邢璐</cp:lastModifiedBy>
  <dcterms:modified xsi:type="dcterms:W3CDTF">2020-06-27T03:58:48Z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