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2411" w:rsidRPr="009F205C" w:rsidRDefault="009F205C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9F205C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武汉</w:t>
      </w:r>
      <w:r w:rsidRPr="009F205C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海关</w:t>
      </w:r>
    </w:p>
    <w:p w:rsidR="00822411" w:rsidRPr="009F205C" w:rsidRDefault="009F205C" w:rsidP="009F205C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9F205C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20</w:t>
      </w:r>
      <w:r w:rsidRPr="009F205C">
        <w:rPr>
          <w:rFonts w:ascii="Times New Roman" w:eastAsia="方正小标宋_GBK" w:hAnsi="Times New Roman" w:cs="宋体"/>
          <w:bCs/>
          <w:kern w:val="36"/>
          <w:sz w:val="40"/>
          <w:szCs w:val="44"/>
        </w:rPr>
        <w:t>20</w:t>
      </w:r>
      <w:r w:rsidRPr="009F205C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年度</w:t>
      </w:r>
      <w:r w:rsidRPr="009F205C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考试录用公务员递补面试人选公告</w:t>
      </w:r>
    </w:p>
    <w:p w:rsidR="00822411" w:rsidRDefault="00822411">
      <w:pPr>
        <w:widowControl/>
        <w:ind w:firstLine="641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822411" w:rsidRDefault="009F205C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因部分考生放弃面试资格，根据公务员录用工作有关规定，拟在公共科目笔试合格的考生中，按照笔试成绩从高到低的顺序，递补以下考生为面试人选（同一职位按考生准考证号排序）：</w:t>
      </w:r>
    </w:p>
    <w:tbl>
      <w:tblPr>
        <w:tblW w:w="880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460"/>
        <w:gridCol w:w="1068"/>
        <w:gridCol w:w="1734"/>
        <w:gridCol w:w="1450"/>
        <w:gridCol w:w="1274"/>
      </w:tblGrid>
      <w:tr w:rsidR="00822411">
        <w:trPr>
          <w:trHeight w:val="630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822411" w:rsidRDefault="009F205C">
            <w:pPr>
              <w:widowControl/>
              <w:spacing w:line="300" w:lineRule="atLeast"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 w:rsidR="00822411">
        <w:trPr>
          <w:trHeight w:val="312"/>
        </w:trPr>
        <w:tc>
          <w:tcPr>
            <w:tcW w:w="1820" w:type="dxa"/>
            <w:vMerge/>
            <w:vAlign w:val="center"/>
          </w:tcPr>
          <w:p w:rsidR="00822411" w:rsidRDefault="00822411"/>
        </w:tc>
        <w:tc>
          <w:tcPr>
            <w:tcW w:w="1460" w:type="dxa"/>
            <w:vMerge/>
            <w:vAlign w:val="center"/>
          </w:tcPr>
          <w:p w:rsidR="00822411" w:rsidRDefault="00822411"/>
        </w:tc>
        <w:tc>
          <w:tcPr>
            <w:tcW w:w="1068" w:type="dxa"/>
            <w:vMerge/>
            <w:vAlign w:val="center"/>
          </w:tcPr>
          <w:p w:rsidR="00822411" w:rsidRDefault="00822411"/>
        </w:tc>
        <w:tc>
          <w:tcPr>
            <w:tcW w:w="1734" w:type="dxa"/>
            <w:vMerge/>
            <w:vAlign w:val="center"/>
          </w:tcPr>
          <w:p w:rsidR="00822411" w:rsidRDefault="00822411"/>
        </w:tc>
        <w:tc>
          <w:tcPr>
            <w:tcW w:w="1450" w:type="dxa"/>
            <w:vMerge/>
            <w:vAlign w:val="center"/>
          </w:tcPr>
          <w:p w:rsidR="00822411" w:rsidRDefault="00822411"/>
        </w:tc>
        <w:tc>
          <w:tcPr>
            <w:tcW w:w="1274" w:type="dxa"/>
            <w:vMerge/>
            <w:vAlign w:val="center"/>
          </w:tcPr>
          <w:p w:rsidR="00822411" w:rsidRDefault="00822411"/>
        </w:tc>
      </w:tr>
      <w:tr w:rsidR="00822411">
        <w:trPr>
          <w:trHeight w:val="595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18"/>
              </w:rPr>
              <w:t>荆门海关海关监管二级主办及以下（一）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kern w:val="0"/>
                <w:sz w:val="15"/>
                <w:szCs w:val="13"/>
              </w:rPr>
            </w:pPr>
            <w:r>
              <w:rPr>
                <w:rStyle w:val="font31"/>
                <w:sz w:val="20"/>
                <w:szCs w:val="20"/>
              </w:rPr>
              <w:t>300110003001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18"/>
              </w:rPr>
              <w:t>胡婷莹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18"/>
              </w:rPr>
              <w:t>129236071902608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137.1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22411">
        <w:trPr>
          <w:trHeight w:val="595"/>
        </w:trPr>
        <w:tc>
          <w:tcPr>
            <w:tcW w:w="1820" w:type="dxa"/>
            <w:vMerge/>
            <w:shd w:val="clear" w:color="auto" w:fill="auto"/>
            <w:vAlign w:val="center"/>
          </w:tcPr>
          <w:p w:rsidR="00822411" w:rsidRDefault="00822411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822411" w:rsidRDefault="00822411">
            <w:pPr>
              <w:widowControl/>
              <w:jc w:val="center"/>
              <w:rPr>
                <w:rStyle w:val="font3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18"/>
              </w:rPr>
              <w:t>王艺霏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18"/>
              </w:rPr>
              <w:t>129237021304024</w:t>
            </w: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822411" w:rsidRDefault="00822411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822411" w:rsidRDefault="00822411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</w:p>
        </w:tc>
      </w:tr>
      <w:tr w:rsidR="00822411">
        <w:trPr>
          <w:trHeight w:val="590"/>
        </w:trPr>
        <w:tc>
          <w:tcPr>
            <w:tcW w:w="1820" w:type="dxa"/>
            <w:vMerge w:val="restart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18"/>
              </w:rPr>
              <w:t>鄂州海关海关监管二级主办及以下（三）</w:t>
            </w:r>
          </w:p>
        </w:tc>
        <w:tc>
          <w:tcPr>
            <w:tcW w:w="1460" w:type="dxa"/>
            <w:vMerge w:val="restart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kern w:val="0"/>
                <w:sz w:val="15"/>
                <w:szCs w:val="13"/>
              </w:rPr>
            </w:pPr>
            <w:r>
              <w:rPr>
                <w:rStyle w:val="font31"/>
                <w:sz w:val="20"/>
                <w:szCs w:val="20"/>
              </w:rPr>
              <w:t>300110004002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18"/>
              </w:rPr>
              <w:t>黄冠盟</w:t>
            </w:r>
            <w:proofErr w:type="gramEnd"/>
          </w:p>
        </w:tc>
        <w:tc>
          <w:tcPr>
            <w:tcW w:w="1734" w:type="dxa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18"/>
              </w:rPr>
              <w:t>129233030401726</w:t>
            </w:r>
          </w:p>
        </w:tc>
        <w:tc>
          <w:tcPr>
            <w:tcW w:w="1450" w:type="dxa"/>
            <w:vMerge w:val="restart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highlight w:val="darkBlue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134.5</w:t>
            </w:r>
          </w:p>
        </w:tc>
        <w:tc>
          <w:tcPr>
            <w:tcW w:w="1274" w:type="dxa"/>
            <w:vMerge w:val="restart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22411">
        <w:trPr>
          <w:trHeight w:val="590"/>
        </w:trPr>
        <w:tc>
          <w:tcPr>
            <w:tcW w:w="1820" w:type="dxa"/>
            <w:vMerge/>
            <w:vAlign w:val="center"/>
          </w:tcPr>
          <w:p w:rsidR="00822411" w:rsidRDefault="00822411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</w:p>
        </w:tc>
        <w:tc>
          <w:tcPr>
            <w:tcW w:w="1460" w:type="dxa"/>
            <w:vMerge/>
            <w:vAlign w:val="center"/>
          </w:tcPr>
          <w:p w:rsidR="00822411" w:rsidRDefault="00822411">
            <w:pPr>
              <w:widowControl/>
              <w:jc w:val="center"/>
              <w:rPr>
                <w:rStyle w:val="font31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18"/>
              </w:rPr>
              <w:t>张茂瑜</w:t>
            </w:r>
            <w:proofErr w:type="gramEnd"/>
          </w:p>
        </w:tc>
        <w:tc>
          <w:tcPr>
            <w:tcW w:w="1734" w:type="dxa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18"/>
              </w:rPr>
              <w:t>129253016504702</w:t>
            </w:r>
          </w:p>
        </w:tc>
        <w:tc>
          <w:tcPr>
            <w:tcW w:w="1450" w:type="dxa"/>
            <w:vMerge/>
            <w:vAlign w:val="center"/>
          </w:tcPr>
          <w:p w:rsidR="00822411" w:rsidRDefault="0082241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22411" w:rsidRDefault="008224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411">
        <w:trPr>
          <w:trHeight w:val="390"/>
        </w:trPr>
        <w:tc>
          <w:tcPr>
            <w:tcW w:w="1820" w:type="dxa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18"/>
              </w:rPr>
              <w:t>恩施海关海关监管二级主办及以下（五）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kern w:val="0"/>
                <w:sz w:val="15"/>
                <w:szCs w:val="13"/>
              </w:rPr>
            </w:pPr>
            <w:r>
              <w:rPr>
                <w:rStyle w:val="font31"/>
                <w:sz w:val="20"/>
                <w:szCs w:val="20"/>
              </w:rPr>
              <w:t>300110006001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18"/>
              </w:rPr>
              <w:t>彭宇航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18"/>
              </w:rPr>
              <w:t>129242010711610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22411" w:rsidRDefault="009F205C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139.5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22411" w:rsidRDefault="009F205C"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822411" w:rsidRDefault="009F205C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请以上考生于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18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日前发送电子邮件至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whhgrjc@customs.gov.cn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确认是否参加面试，并按照《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武汉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海关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年度</w:t>
      </w:r>
      <w:bookmarkStart w:id="0" w:name="_GoBack"/>
      <w:bookmarkEnd w:id="0"/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考试录用公务员面试公告》的要求准备相关材料，参加资格复审和面试。</w:t>
      </w:r>
    </w:p>
    <w:p w:rsidR="00822411" w:rsidRDefault="009F205C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联系电话：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027-82768575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；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027-82768938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。</w:t>
      </w:r>
    </w:p>
    <w:p w:rsidR="00822411" w:rsidRDefault="00822411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22411" w:rsidRDefault="009F205C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     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武汉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海关</w:t>
      </w:r>
    </w:p>
    <w:p w:rsidR="00822411" w:rsidRDefault="009F205C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 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17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</w:t>
      </w:r>
    </w:p>
    <w:sectPr w:rsidR="008224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822411"/>
    <w:rsid w:val="00822411"/>
    <w:rsid w:val="009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6324A-D84E-4D21-B4EF-E3DB758A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qFormat/>
    <w:rPr>
      <w:color w:val="000080"/>
      <w:u w:val="none"/>
    </w:rPr>
  </w:style>
  <w:style w:type="character" w:styleId="a7">
    <w:name w:val="Hyperlink"/>
    <w:basedOn w:val="a0"/>
    <w:rPr>
      <w:color w:val="000080"/>
      <w:u w:val="none"/>
    </w:rPr>
  </w:style>
  <w:style w:type="character" w:customStyle="1" w:styleId="sqwebtitle">
    <w:name w:val="sqwebtitle"/>
    <w:basedOn w:val="a0"/>
    <w:qFormat/>
    <w:rPr>
      <w:rFonts w:cs="Times New Roman"/>
    </w:rPr>
  </w:style>
  <w:style w:type="paragraph" w:customStyle="1" w:styleId="10">
    <w:name w:val="样式 10 磅"/>
    <w:qFormat/>
    <w:pPr>
      <w:widowControl w:val="0"/>
      <w:jc w:val="both"/>
    </w:pPr>
    <w:rPr>
      <w:kern w:val="2"/>
      <w:sz w:val="21"/>
    </w:rPr>
  </w:style>
  <w:style w:type="character" w:customStyle="1" w:styleId="font11">
    <w:name w:val="font11"/>
    <w:basedOn w:val="a0"/>
    <w:qFormat/>
    <w:rPr>
      <w:rFonts w:ascii="方正仿宋_GBK" w:eastAsia="方正仿宋_GBK" w:cs="方正仿宋_GBK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513</Characters>
  <Application>Microsoft Office Word</Application>
  <DocSecurity>0</DocSecurity>
  <Lines>4</Lines>
  <Paragraphs>1</Paragraphs>
  <ScaleCrop>false</ScaleCrop>
  <Company>szciq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XiTongTianDi</cp:lastModifiedBy>
  <cp:revision>27</cp:revision>
  <cp:lastPrinted>2020-06-15T08:52:00Z</cp:lastPrinted>
  <dcterms:created xsi:type="dcterms:W3CDTF">2014-01-13T07:51:00Z</dcterms:created>
  <dcterms:modified xsi:type="dcterms:W3CDTF">2020-06-17T04:36:00Z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