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Arial" w:hAnsi="Arial" w:eastAsia="宋体" w:cs="Arial"/>
          <w:i w:val="0"/>
          <w:caps w:val="0"/>
          <w:color w:val="222222"/>
          <w:spacing w:val="0"/>
          <w:sz w:val="18"/>
          <w:szCs w:val="18"/>
          <w:shd w:val="clear" w:fill="FFFFFF"/>
        </w:rPr>
        <w:t>专职辅导员(C05)岗位报名人员刘慧芳(报名号20200030702)、彭星源(报名号20200030379)和图书馆馆员岗位(C14)报名人员王司敏(报名号20200030332)符合报名条件，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6E5676"/>
    <w:rsid w:val="526E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2020-06-19T09:35:00Z</dcterms:created>
  <dc:creator>北海</dc:creator>
  <cp:lastModifiedBy>北海</cp:lastModifiedBy>
  <dcterms:modified xsi:type="dcterms:W3CDTF">2020-06-19T09:36:00Z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