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附件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sz w:val="44"/>
          <w:szCs w:val="44"/>
        </w:rPr>
        <w:t>株洲市事业单位公开招聘人员报名表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 w:asciiTheme="minorEastAsia" w:hAnsiTheme="minorEastAsia" w:eastAsiaTheme="minorEastAsia"/>
        </w:rPr>
        <w:t>4.如有其他学术成果或课题及需要说明的情况可另附。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330F8B"/>
    <w:rsid w:val="00455C0D"/>
    <w:rsid w:val="004F7564"/>
    <w:rsid w:val="00B70D35"/>
    <w:rsid w:val="00EE6973"/>
    <w:rsid w:val="5AB8599F"/>
    <w:rsid w:val="727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Administrator</cp:lastModifiedBy>
  <cp:lastPrinted>2020-06-03T06:44:00Z</cp:lastPrinted>
  <dcterms:modified xsi:type="dcterms:W3CDTF">2020-06-03T07:19:30Z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