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shd w:val="solid" w:color="FFFFFF"/>
        <w:wordWrap w:val="0"/>
        <w:autoSpaceDE/>
        <w:autoSpaceDN w:val="0"/>
        <w:bidi w:val="0"/>
        <w:snapToGrid w:val="0"/>
        <w:spacing w:before="0" w:after="0" w:line="580" w:lineRule="exact"/>
        <w:ind w:right="0"/>
        <w:jc w:val="center"/>
        <w:outlineLvl w:val="0"/>
        <w:rPr>
          <w:rFonts w:hint="eastAsia" w:ascii="方正小标宋简体" w:hAnsi="方正小标宋简体" w:eastAsia="方正小标宋简体"/>
          <w:color w:val="auto"/>
          <w:spacing w:val="0"/>
          <w:positio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color w:val="auto"/>
          <w:spacing w:val="0"/>
          <w:position w:val="0"/>
          <w:sz w:val="32"/>
          <w:szCs w:val="32"/>
          <w:lang w:eastAsia="zh-CN"/>
        </w:rPr>
        <w:t>阳泉经济技术开发区派驻机构招聘企业化管理</w:t>
      </w:r>
    </w:p>
    <w:p>
      <w:pPr>
        <w:pageBreakBefore w:val="0"/>
        <w:numPr>
          <w:ilvl w:val="0"/>
          <w:numId w:val="0"/>
        </w:numPr>
        <w:shd w:val="solid" w:color="FFFFFF"/>
        <w:wordWrap w:val="0"/>
        <w:autoSpaceDE/>
        <w:autoSpaceDN w:val="0"/>
        <w:bidi w:val="0"/>
        <w:snapToGrid w:val="0"/>
        <w:spacing w:before="0" w:after="0" w:line="580" w:lineRule="exact"/>
        <w:ind w:right="0"/>
        <w:jc w:val="center"/>
        <w:outlineLvl w:val="0"/>
        <w:rPr>
          <w:rFonts w:hint="eastAsia" w:ascii="方正小标宋简体" w:hAnsi="方正小标宋简体" w:eastAsia="方正小标宋简体"/>
          <w:color w:val="auto"/>
          <w:spacing w:val="0"/>
          <w:positio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/>
          <w:color w:val="auto"/>
          <w:spacing w:val="0"/>
          <w:position w:val="0"/>
          <w:sz w:val="32"/>
          <w:szCs w:val="32"/>
          <w:lang w:eastAsia="zh-CN"/>
        </w:rPr>
        <w:t>工作人员报名表</w:t>
      </w:r>
    </w:p>
    <w:tbl>
      <w:tblPr>
        <w:tblStyle w:val="4"/>
        <w:tblpPr w:leftFromText="180" w:rightFromText="180" w:vertAnchor="text" w:horzAnchor="page" w:tblpX="1576" w:tblpY="288"/>
        <w:tblOverlap w:val="never"/>
        <w:tblW w:w="89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901"/>
        <w:gridCol w:w="1213"/>
        <w:gridCol w:w="941"/>
        <w:gridCol w:w="1071"/>
        <w:gridCol w:w="1111"/>
        <w:gridCol w:w="1119"/>
        <w:gridCol w:w="1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姓  名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性  别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民  族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出生年月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参加工作时间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政治面貌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最高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学历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全日制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毕业院校及专业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职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毕业院校及专业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联  系  邮  箱</w:t>
            </w:r>
          </w:p>
        </w:tc>
        <w:tc>
          <w:tcPr>
            <w:tcW w:w="3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  <w:t>应聘单位、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岗位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是否接受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调剂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32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家庭成员</w:t>
            </w:r>
          </w:p>
        </w:tc>
        <w:tc>
          <w:tcPr>
            <w:tcW w:w="5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right="0" w:firstLine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工作经历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所在单位、岗位、主要工作内容、时间段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成功项目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经验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（相关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业绩、成果、荣誉情况）</w:t>
            </w:r>
          </w:p>
        </w:tc>
        <w:tc>
          <w:tcPr>
            <w:tcW w:w="7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提交资料</w:t>
            </w:r>
          </w:p>
        </w:tc>
        <w:tc>
          <w:tcPr>
            <w:tcW w:w="7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1.身份证扫描件   2.户口本扫描件   3.学历学位证扫描件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4.学信网学历证书电子注册备案表扫描件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5.专业技术职称及职业资格证书扫描件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本人承诺以上所填信息真实，提交资料真实有效。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资格审查意见</w:t>
            </w:r>
          </w:p>
        </w:tc>
        <w:tc>
          <w:tcPr>
            <w:tcW w:w="7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（本栏不填写）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pacing w:val="0"/>
          <w:position w:val="0"/>
          <w:sz w:val="15"/>
          <w:szCs w:val="15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28"/>
        <w:szCs w:val="28"/>
        <w:lang w:val="en-US" w:eastAsia="zh-CN"/>
      </w:rPr>
    </w:pPr>
    <w:r>
      <w:rPr>
        <w:rFonts w:hint="eastAsia" w:ascii="黑体" w:hAnsi="黑体" w:eastAsia="黑体" w:cs="黑体"/>
        <w:sz w:val="28"/>
        <w:szCs w:val="28"/>
        <w:lang w:eastAsia="zh-CN"/>
      </w:rPr>
      <w:t>附件</w:t>
    </w:r>
    <w:r>
      <w:rPr>
        <w:rFonts w:hint="eastAsia" w:ascii="黑体" w:hAnsi="黑体" w:eastAsia="黑体" w:cs="黑体"/>
        <w:sz w:val="28"/>
        <w:szCs w:val="28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70DA6"/>
    <w:rsid w:val="07EE6D80"/>
    <w:rsid w:val="09CB6AFF"/>
    <w:rsid w:val="0A9465E6"/>
    <w:rsid w:val="0C781A3E"/>
    <w:rsid w:val="0D9F4C0D"/>
    <w:rsid w:val="10BE768F"/>
    <w:rsid w:val="118B6967"/>
    <w:rsid w:val="1A46033B"/>
    <w:rsid w:val="20315352"/>
    <w:rsid w:val="310C0F29"/>
    <w:rsid w:val="3248604D"/>
    <w:rsid w:val="3292641C"/>
    <w:rsid w:val="342654EA"/>
    <w:rsid w:val="347E58D5"/>
    <w:rsid w:val="34AA2B86"/>
    <w:rsid w:val="357566A9"/>
    <w:rsid w:val="35FB1056"/>
    <w:rsid w:val="3881182D"/>
    <w:rsid w:val="39613C24"/>
    <w:rsid w:val="39AA4D61"/>
    <w:rsid w:val="456568D7"/>
    <w:rsid w:val="478F51B1"/>
    <w:rsid w:val="4A6A196A"/>
    <w:rsid w:val="4C7325BD"/>
    <w:rsid w:val="507A2755"/>
    <w:rsid w:val="591A73FE"/>
    <w:rsid w:val="5BB15B2B"/>
    <w:rsid w:val="642D614E"/>
    <w:rsid w:val="665471DA"/>
    <w:rsid w:val="67020D71"/>
    <w:rsid w:val="69E15454"/>
    <w:rsid w:val="71E3408A"/>
    <w:rsid w:val="734C584F"/>
    <w:rsid w:val="79DD1568"/>
    <w:rsid w:val="7ADF65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cp:lastPrinted>2020-06-15T09:17:00Z</cp:lastPrinted>
  <dcterms:modified xsi:type="dcterms:W3CDTF">2020-06-18T09:12:48Z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