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val="0"/>
        <w:overflowPunct/>
        <w:topLinePunct w:val="0"/>
        <w:autoSpaceDE/>
        <w:autoSpaceDN w:val="0"/>
        <w:bidi w:val="0"/>
        <w:adjustRightInd/>
        <w:snapToGrid w:val="0"/>
        <w:spacing w:before="0" w:beforeLines="0" w:beforeAutospacing="0" w:after="0" w:afterLines="0" w:afterAutospacing="0" w:line="600" w:lineRule="exact"/>
        <w:ind w:right="0" w:rightChars="0"/>
        <w:jc w:val="center"/>
        <w:textAlignment w:val="auto"/>
        <w:outlineLvl w:val="9"/>
        <w:rPr>
          <w:rFonts w:hint="eastAsia" w:ascii="方正小标宋_GBK" w:hAnsi="方正小标宋_GBK" w:eastAsia="方正小标宋_GBK" w:cs="方正小标宋_GBK"/>
          <w:b w:val="0"/>
          <w:bCs w:val="0"/>
          <w:color w:val="auto"/>
          <w:kern w:val="2"/>
          <w:sz w:val="44"/>
          <w:szCs w:val="44"/>
          <w:lang w:val="en-US" w:eastAsia="zh-CN" w:bidi="ar-SA"/>
        </w:rPr>
      </w:pPr>
      <w:r>
        <w:rPr>
          <w:rFonts w:hint="eastAsia" w:ascii="Times New Roman" w:hAnsi="Times New Roman" w:eastAsia="方正仿宋_GBK" w:cs="Times New Roman"/>
          <w:snapToGrid/>
          <w:color w:val="auto"/>
          <w:spacing w:val="0"/>
          <w:kern w:val="32"/>
          <w:sz w:val="32"/>
          <w:szCs w:val="32"/>
          <w:highlight w:val="none"/>
          <w:lang w:val="en-US" w:eastAsia="zh-CN"/>
        </w:rPr>
        <w:t xml:space="preserve"> </w:t>
      </w:r>
      <w:r>
        <w:rPr>
          <w:rFonts w:hint="eastAsia" w:ascii="方正小标宋_GBK" w:hAnsi="方正小标宋_GBK" w:eastAsia="方正小标宋_GBK" w:cs="方正小标宋_GBK"/>
          <w:b w:val="0"/>
          <w:bCs w:val="0"/>
          <w:color w:val="auto"/>
          <w:kern w:val="2"/>
          <w:sz w:val="44"/>
          <w:szCs w:val="44"/>
          <w:lang w:val="en-US" w:eastAsia="zh-CN" w:bidi="ar-SA"/>
        </w:rPr>
        <w:t>绿春县2020年应对新冠肺炎疫情影响大幅增加名额面向全国开展基础教育学校</w:t>
      </w:r>
    </w:p>
    <w:p>
      <w:pPr>
        <w:keepNext w:val="0"/>
        <w:keepLines w:val="0"/>
        <w:pageBreakBefore w:val="0"/>
        <w:widowControl w:val="0"/>
        <w:numPr>
          <w:ilvl w:val="0"/>
          <w:numId w:val="0"/>
        </w:numPr>
        <w:kinsoku/>
        <w:wordWrap w:val="0"/>
        <w:overflowPunct/>
        <w:topLinePunct w:val="0"/>
        <w:autoSpaceDE/>
        <w:autoSpaceDN w:val="0"/>
        <w:bidi w:val="0"/>
        <w:adjustRightInd/>
        <w:snapToGrid w:val="0"/>
        <w:spacing w:before="0" w:beforeLines="0" w:beforeAutospacing="0" w:after="0" w:afterLines="0" w:afterAutospacing="0" w:line="600" w:lineRule="exact"/>
        <w:ind w:right="0" w:rightChars="0"/>
        <w:jc w:val="center"/>
        <w:textAlignment w:val="auto"/>
        <w:outlineLvl w:val="9"/>
        <w:rPr>
          <w:rFonts w:hint="eastAsia" w:ascii="方正小标宋_GBK" w:hAnsi="方正小标宋_GBK" w:eastAsia="方正小标宋_GBK" w:cs="方正小标宋_GBK"/>
          <w:b w:val="0"/>
          <w:bCs w:val="0"/>
          <w:color w:val="auto"/>
          <w:kern w:val="2"/>
          <w:sz w:val="44"/>
          <w:szCs w:val="44"/>
          <w:lang w:val="en-US" w:eastAsia="zh-CN" w:bidi="ar-SA"/>
        </w:rPr>
      </w:pPr>
      <w:r>
        <w:rPr>
          <w:rFonts w:hint="eastAsia" w:ascii="方正小标宋_GBK" w:hAnsi="方正小标宋_GBK" w:eastAsia="方正小标宋_GBK" w:cs="方正小标宋_GBK"/>
          <w:b w:val="0"/>
          <w:bCs w:val="0"/>
          <w:color w:val="auto"/>
          <w:kern w:val="2"/>
          <w:sz w:val="44"/>
          <w:szCs w:val="44"/>
          <w:lang w:val="en-US" w:eastAsia="zh-CN" w:bidi="ar-SA"/>
        </w:rPr>
        <w:t>专项招聘优秀高校毕业生</w:t>
      </w:r>
    </w:p>
    <w:p>
      <w:pPr>
        <w:keepNext w:val="0"/>
        <w:keepLines w:val="0"/>
        <w:pageBreakBefore w:val="0"/>
        <w:widowControl w:val="0"/>
        <w:numPr>
          <w:ilvl w:val="0"/>
          <w:numId w:val="0"/>
        </w:numPr>
        <w:kinsoku/>
        <w:wordWrap w:val="0"/>
        <w:overflowPunct/>
        <w:topLinePunct w:val="0"/>
        <w:autoSpaceDE/>
        <w:autoSpaceDN w:val="0"/>
        <w:bidi w:val="0"/>
        <w:adjustRightInd/>
        <w:snapToGrid w:val="0"/>
        <w:spacing w:before="0" w:beforeLines="0" w:beforeAutospacing="0" w:after="0" w:afterLines="0" w:afterAutospacing="0" w:line="600" w:lineRule="exact"/>
        <w:ind w:right="0" w:rightChars="0"/>
        <w:jc w:val="center"/>
        <w:textAlignment w:val="auto"/>
        <w:outlineLvl w:val="9"/>
        <w:rPr>
          <w:rFonts w:hint="eastAsia" w:ascii="方正小标宋_GBK" w:hAnsi="方正小标宋_GBK" w:eastAsia="方正小标宋_GBK" w:cs="方正小标宋_GBK"/>
          <w:b w:val="0"/>
          <w:bCs w:val="0"/>
          <w:snapToGrid/>
          <w:color w:val="auto"/>
          <w:spacing w:val="0"/>
          <w:kern w:val="32"/>
          <w:sz w:val="44"/>
          <w:szCs w:val="44"/>
          <w:highlight w:val="none"/>
          <w:lang w:eastAsia="zh-CN"/>
        </w:rPr>
      </w:pPr>
      <w:r>
        <w:rPr>
          <w:rFonts w:hint="eastAsia" w:ascii="方正小标宋_GBK" w:hAnsi="方正小标宋_GBK" w:eastAsia="方正小标宋_GBK" w:cs="方正小标宋_GBK"/>
          <w:b w:val="0"/>
          <w:bCs w:val="0"/>
          <w:color w:val="auto"/>
          <w:kern w:val="2"/>
          <w:sz w:val="44"/>
          <w:szCs w:val="44"/>
          <w:lang w:val="en-US" w:eastAsia="zh-CN" w:bidi="ar-SA"/>
        </w:rPr>
        <w:t>面试公告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snapToGrid/>
          <w:color w:val="auto"/>
          <w:spacing w:val="0"/>
          <w:kern w:val="32"/>
          <w:sz w:val="32"/>
          <w:szCs w:val="32"/>
          <w:highlight w:val="none"/>
          <w:lang w:val="en-US" w:eastAsia="zh-CN"/>
        </w:rPr>
      </w:pPr>
      <w:r>
        <w:rPr>
          <w:rFonts w:hint="eastAsia" w:ascii="Times New Roman" w:hAnsi="Times New Roman" w:eastAsia="方正仿宋_GBK" w:cs="Times New Roman"/>
          <w:snapToGrid/>
          <w:color w:val="auto"/>
          <w:spacing w:val="0"/>
          <w:kern w:val="32"/>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snapToGrid/>
          <w:color w:val="auto"/>
          <w:spacing w:val="0"/>
          <w:kern w:val="32"/>
          <w:sz w:val="32"/>
          <w:szCs w:val="32"/>
          <w:highlight w:val="none"/>
          <w:lang w:val="en-US" w:eastAsia="zh-CN"/>
        </w:rPr>
      </w:pPr>
      <w:r>
        <w:rPr>
          <w:rFonts w:hint="default" w:ascii="Times New Roman" w:hAnsi="Times New Roman" w:eastAsia="方正仿宋_GBK" w:cs="Times New Roman"/>
          <w:snapToGrid/>
          <w:color w:val="auto"/>
          <w:spacing w:val="0"/>
          <w:kern w:val="32"/>
          <w:sz w:val="32"/>
          <w:szCs w:val="32"/>
          <w:highlight w:val="none"/>
          <w:lang w:val="en-US" w:eastAsia="zh-CN"/>
        </w:rPr>
        <w:t>为深入贯彻“六保”要求，落实“六稳”工作，降低疫情对高校毕业生就业造成的影响，</w:t>
      </w:r>
      <w:r>
        <w:rPr>
          <w:rFonts w:hint="default" w:ascii="Times New Roman" w:hAnsi="Times New Roman" w:eastAsia="方正仿宋_GBK" w:cs="Times New Roman"/>
          <w:snapToGrid/>
          <w:color w:val="auto"/>
          <w:spacing w:val="0"/>
          <w:kern w:val="32"/>
          <w:sz w:val="32"/>
          <w:szCs w:val="32"/>
          <w:highlight w:val="none"/>
          <w:lang w:eastAsia="zh-CN"/>
        </w:rPr>
        <w:t>根据</w:t>
      </w:r>
      <w:r>
        <w:rPr>
          <w:rFonts w:hint="default" w:ascii="Times New Roman" w:hAnsi="Times New Roman" w:eastAsia="方正仿宋_GBK" w:cs="Times New Roman"/>
          <w:color w:val="auto"/>
          <w:spacing w:val="0"/>
          <w:kern w:val="32"/>
          <w:sz w:val="32"/>
          <w:szCs w:val="32"/>
          <w:highlight w:val="none"/>
        </w:rPr>
        <w:t>中央和省委、省政府决策部署</w:t>
      </w:r>
      <w:r>
        <w:rPr>
          <w:rFonts w:hint="default" w:ascii="Times New Roman" w:hAnsi="Times New Roman" w:eastAsia="方正仿宋_GBK" w:cs="Times New Roman"/>
          <w:color w:val="auto"/>
          <w:spacing w:val="0"/>
          <w:kern w:val="32"/>
          <w:sz w:val="32"/>
          <w:szCs w:val="32"/>
          <w:highlight w:val="none"/>
          <w:lang w:eastAsia="zh-CN"/>
        </w:rPr>
        <w:t>以及《</w:t>
      </w:r>
      <w:r>
        <w:rPr>
          <w:rFonts w:hint="default" w:ascii="Times New Roman" w:hAnsi="Times New Roman" w:eastAsia="方正仿宋_GBK" w:cs="Times New Roman"/>
          <w:b w:val="0"/>
          <w:bCs w:val="0"/>
          <w:color w:val="auto"/>
          <w:kern w:val="2"/>
          <w:sz w:val="32"/>
          <w:szCs w:val="32"/>
          <w:lang w:val="en-US" w:eastAsia="zh-CN" w:bidi="ar-SA"/>
        </w:rPr>
        <w:t>红河州应对新冠肺炎疫情影响大幅增加名额面向全国开展基础教育学校专项招聘优秀高校毕业生实施方案</w:t>
      </w:r>
      <w:r>
        <w:rPr>
          <w:rFonts w:hint="default" w:ascii="Times New Roman" w:hAnsi="Times New Roman" w:eastAsia="方正仿宋_GBK" w:cs="Times New Roman"/>
          <w:color w:val="auto"/>
          <w:spacing w:val="0"/>
          <w:kern w:val="32"/>
          <w:sz w:val="32"/>
          <w:szCs w:val="32"/>
          <w:highlight w:val="none"/>
          <w:lang w:eastAsia="zh-CN"/>
        </w:rPr>
        <w:t>》、</w:t>
      </w:r>
    </w:p>
    <w:p>
      <w:pPr>
        <w:keepNext w:val="0"/>
        <w:keepLines w:val="0"/>
        <w:pageBreakBefore w:val="0"/>
        <w:widowControl w:val="0"/>
        <w:numPr>
          <w:ilvl w:val="0"/>
          <w:numId w:val="0"/>
        </w:numPr>
        <w:kinsoku/>
        <w:wordWrap w:val="0"/>
        <w:overflowPunct/>
        <w:topLinePunct w:val="0"/>
        <w:autoSpaceDE/>
        <w:autoSpaceDN w:val="0"/>
        <w:bidi w:val="0"/>
        <w:adjustRightInd/>
        <w:snapToGrid w:val="0"/>
        <w:spacing w:before="0" w:beforeLines="0" w:beforeAutospacing="0" w:after="0" w:afterLines="0" w:afterAutospacing="0" w:line="560" w:lineRule="exact"/>
        <w:ind w:right="0" w:rightChars="0"/>
        <w:jc w:val="left"/>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0"/>
          <w:kern w:val="32"/>
          <w:sz w:val="32"/>
          <w:szCs w:val="32"/>
          <w:highlight w:val="none"/>
          <w:lang w:eastAsia="zh-CN"/>
        </w:rPr>
        <w:t>《</w:t>
      </w:r>
      <w:r>
        <w:rPr>
          <w:rFonts w:hint="default" w:ascii="Times New Roman" w:hAnsi="Times New Roman" w:eastAsia="方正仿宋_GBK" w:cs="Times New Roman"/>
          <w:b w:val="0"/>
          <w:bCs w:val="0"/>
          <w:color w:val="auto"/>
          <w:kern w:val="2"/>
          <w:sz w:val="32"/>
          <w:szCs w:val="32"/>
          <w:lang w:val="en-US" w:eastAsia="zh-CN" w:bidi="ar-SA"/>
        </w:rPr>
        <w:t>绿春县2020年应对新冠肺炎疫情影响大幅增加名额面向全国开展基础教育学校专项招聘优秀高校毕业生面试方案</w:t>
      </w:r>
      <w:r>
        <w:rPr>
          <w:rFonts w:hint="default" w:ascii="Times New Roman" w:hAnsi="Times New Roman" w:eastAsia="方正仿宋_GBK" w:cs="Times New Roman"/>
          <w:color w:val="auto"/>
          <w:spacing w:val="0"/>
          <w:kern w:val="32"/>
          <w:sz w:val="32"/>
          <w:szCs w:val="32"/>
          <w:highlight w:val="none"/>
          <w:lang w:eastAsia="zh-CN"/>
        </w:rPr>
        <w:t>》要求</w:t>
      </w:r>
      <w:r>
        <w:rPr>
          <w:rFonts w:hint="default" w:ascii="Times New Roman" w:hAnsi="Times New Roman" w:eastAsia="方正仿宋_GBK" w:cs="Times New Roman"/>
          <w:snapToGrid/>
          <w:color w:val="auto"/>
          <w:spacing w:val="0"/>
          <w:kern w:val="32"/>
          <w:sz w:val="32"/>
          <w:szCs w:val="32"/>
          <w:highlight w:val="none"/>
          <w:lang w:val="en-US" w:eastAsia="zh-CN"/>
        </w:rPr>
        <w:t>，</w:t>
      </w:r>
      <w:r>
        <w:rPr>
          <w:rFonts w:hint="default" w:ascii="Times New Roman" w:hAnsi="Times New Roman" w:eastAsia="方正仿宋_GBK" w:cs="Times New Roman"/>
          <w:b w:val="0"/>
          <w:snapToGrid/>
          <w:color w:val="auto"/>
          <w:spacing w:val="0"/>
          <w:kern w:val="32"/>
          <w:sz w:val="32"/>
          <w:szCs w:val="32"/>
          <w:highlight w:val="none"/>
          <w:lang w:val="en-US" w:eastAsia="zh-CN"/>
        </w:rPr>
        <w:t>为确保本次专项招聘面试工作顺利进行，</w:t>
      </w:r>
      <w:r>
        <w:rPr>
          <w:rFonts w:hint="default" w:ascii="Times New Roman" w:hAnsi="Times New Roman" w:eastAsia="方正仿宋_GBK" w:cs="Times New Roman"/>
          <w:color w:val="auto"/>
          <w:sz w:val="32"/>
          <w:szCs w:val="32"/>
          <w:shd w:val="clear" w:color="auto" w:fill="FFFFFF"/>
        </w:rPr>
        <w:t>现将</w:t>
      </w:r>
      <w:r>
        <w:rPr>
          <w:rFonts w:hint="default" w:ascii="Times New Roman" w:hAnsi="Times New Roman" w:eastAsia="方正仿宋_GBK" w:cs="Times New Roman"/>
          <w:color w:val="auto"/>
          <w:sz w:val="32"/>
          <w:szCs w:val="32"/>
          <w:shd w:val="clear" w:color="auto" w:fill="FFFFFF"/>
          <w:lang w:eastAsia="zh-CN"/>
        </w:rPr>
        <w:t>绿春县专项</w:t>
      </w:r>
      <w:r>
        <w:rPr>
          <w:rFonts w:hint="default" w:ascii="Times New Roman" w:hAnsi="Times New Roman" w:eastAsia="方正仿宋_GBK" w:cs="Times New Roman"/>
          <w:color w:val="auto"/>
          <w:sz w:val="32"/>
          <w:szCs w:val="32"/>
          <w:shd w:val="clear" w:color="auto" w:fill="FFFFFF"/>
        </w:rPr>
        <w:t>招聘面试有关事项公告如下：</w:t>
      </w:r>
    </w:p>
    <w:p>
      <w:pPr>
        <w:pStyle w:val="6"/>
        <w:keepNext w:val="0"/>
        <w:keepLines w:val="0"/>
        <w:pageBreakBefore w:val="0"/>
        <w:widowControl/>
        <w:shd w:val="clear" w:color="auto" w:fill="FFFFFF"/>
        <w:kinsoku/>
        <w:overflowPunct/>
        <w:topLinePunct w:val="0"/>
        <w:autoSpaceDE/>
        <w:bidi w:val="0"/>
        <w:adjustRightInd/>
        <w:spacing w:before="76" w:beforeAutospacing="0" w:after="0" w:afterAutospacing="0" w:line="560" w:lineRule="exact"/>
        <w:ind w:firstLine="640" w:firstLineChars="200"/>
        <w:textAlignment w:val="auto"/>
        <w:rPr>
          <w:rFonts w:hint="default" w:ascii="Times New Roman" w:hAnsi="Times New Roman" w:eastAsia="方正黑体_GBK" w:cs="Times New Roman"/>
          <w:color w:val="auto"/>
          <w:sz w:val="32"/>
          <w:szCs w:val="32"/>
          <w:lang w:eastAsia="zh-CN"/>
        </w:rPr>
      </w:pPr>
      <w:r>
        <w:rPr>
          <w:rFonts w:hint="default" w:ascii="Times New Roman" w:hAnsi="Times New Roman" w:eastAsia="方正黑体_GBK" w:cs="Times New Roman"/>
          <w:color w:val="auto"/>
          <w:sz w:val="32"/>
          <w:szCs w:val="32"/>
          <w:shd w:val="clear" w:color="auto" w:fill="FFFFFF"/>
          <w:lang w:eastAsia="zh-CN"/>
        </w:rPr>
        <w:t>一、</w:t>
      </w:r>
      <w:r>
        <w:rPr>
          <w:rFonts w:hint="default" w:ascii="Times New Roman" w:hAnsi="Times New Roman" w:eastAsia="方正黑体_GBK" w:cs="Times New Roman"/>
          <w:color w:val="auto"/>
          <w:sz w:val="32"/>
          <w:szCs w:val="32"/>
          <w:shd w:val="clear" w:color="auto" w:fill="FFFFFF"/>
        </w:rPr>
        <w:t>面试</w:t>
      </w:r>
      <w:r>
        <w:rPr>
          <w:rFonts w:hint="default" w:ascii="Times New Roman" w:hAnsi="Times New Roman" w:eastAsia="方正黑体_GBK" w:cs="Times New Roman"/>
          <w:color w:val="auto"/>
          <w:sz w:val="32"/>
          <w:szCs w:val="32"/>
          <w:shd w:val="clear" w:color="auto" w:fill="FFFFFF"/>
          <w:lang w:eastAsia="zh-CN"/>
        </w:rPr>
        <w:t>工作原则和面试人员的确定</w:t>
      </w:r>
    </w:p>
    <w:p>
      <w:pPr>
        <w:pStyle w:val="6"/>
        <w:keepNext w:val="0"/>
        <w:keepLines w:val="0"/>
        <w:pageBreakBefore w:val="0"/>
        <w:widowControl/>
        <w:shd w:val="clear" w:color="auto" w:fill="FFFFFF"/>
        <w:kinsoku/>
        <w:overflowPunct/>
        <w:topLinePunct w:val="0"/>
        <w:autoSpaceDE/>
        <w:bidi w:val="0"/>
        <w:adjustRightInd/>
        <w:spacing w:before="76" w:beforeAutospacing="0" w:after="0" w:afterAutospacing="0" w:line="560" w:lineRule="exact"/>
        <w:ind w:firstLine="645"/>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shd w:val="clear" w:color="auto" w:fill="FFFFFF"/>
        </w:rPr>
        <w:t>（一）面试原则。</w:t>
      </w:r>
      <w:r>
        <w:rPr>
          <w:rFonts w:hint="default" w:ascii="Times New Roman" w:hAnsi="Times New Roman" w:eastAsia="方正仿宋_GBK" w:cs="Times New Roman"/>
          <w:color w:val="auto"/>
          <w:sz w:val="32"/>
          <w:szCs w:val="32"/>
          <w:shd w:val="clear" w:color="auto" w:fill="FFFFFF"/>
        </w:rPr>
        <w:t>坚持“公开、公平、竞争、择优”的原则，保证面试结果的客观、公正；坚持尊重知识、尊重人才、德才兼备的用人原则；坚持回避的原则，面试考生与评委有直系亲属和旁系亲属关系的，评委要主动回避。</w:t>
      </w:r>
    </w:p>
    <w:p>
      <w:pPr>
        <w:pStyle w:val="6"/>
        <w:keepNext w:val="0"/>
        <w:keepLines w:val="0"/>
        <w:pageBreakBefore w:val="0"/>
        <w:widowControl/>
        <w:shd w:val="clear" w:color="auto" w:fill="FFFFFF"/>
        <w:kinsoku/>
        <w:overflowPunct/>
        <w:topLinePunct w:val="0"/>
        <w:autoSpaceDE/>
        <w:bidi w:val="0"/>
        <w:adjustRightInd/>
        <w:spacing w:before="76" w:beforeAutospacing="0" w:after="0" w:afterAutospacing="0" w:line="560" w:lineRule="exact"/>
        <w:ind w:firstLine="645"/>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shd w:val="clear" w:color="auto" w:fill="FFFFFF"/>
        </w:rPr>
        <w:t>（二）进入面试人员的确定。</w:t>
      </w:r>
      <w:r>
        <w:rPr>
          <w:rFonts w:hint="default" w:ascii="Times New Roman" w:hAnsi="Times New Roman" w:eastAsia="方正仿宋_GBK" w:cs="Times New Roman"/>
          <w:color w:val="auto"/>
          <w:sz w:val="32"/>
          <w:szCs w:val="32"/>
          <w:shd w:val="clear" w:color="auto" w:fill="FFFFFF"/>
        </w:rPr>
        <w:t>经资格</w:t>
      </w:r>
      <w:r>
        <w:rPr>
          <w:rFonts w:hint="default" w:ascii="Times New Roman" w:hAnsi="Times New Roman" w:eastAsia="方正仿宋_GBK" w:cs="Times New Roman"/>
          <w:color w:val="auto"/>
          <w:sz w:val="32"/>
          <w:szCs w:val="32"/>
          <w:shd w:val="clear" w:color="auto" w:fill="FFFFFF"/>
          <w:lang w:eastAsia="zh-CN"/>
        </w:rPr>
        <w:t>复</w:t>
      </w:r>
      <w:r>
        <w:rPr>
          <w:rFonts w:hint="default" w:ascii="Times New Roman" w:hAnsi="Times New Roman" w:eastAsia="方正仿宋_GBK" w:cs="Times New Roman"/>
          <w:color w:val="auto"/>
          <w:sz w:val="32"/>
          <w:szCs w:val="32"/>
          <w:shd w:val="clear" w:color="auto" w:fill="FFFFFF"/>
        </w:rPr>
        <w:t>审</w:t>
      </w:r>
      <w:r>
        <w:rPr>
          <w:rFonts w:hint="eastAsia" w:ascii="Times New Roman" w:hAnsi="Times New Roman" w:eastAsia="方正仿宋_GBK" w:cs="Times New Roman"/>
          <w:color w:val="auto"/>
          <w:sz w:val="32"/>
          <w:szCs w:val="32"/>
          <w:shd w:val="clear" w:color="auto" w:fill="FFFFFF"/>
          <w:lang w:eastAsia="zh-CN"/>
        </w:rPr>
        <w:t>合格</w:t>
      </w:r>
      <w:r>
        <w:rPr>
          <w:rFonts w:hint="default" w:ascii="Times New Roman" w:hAnsi="Times New Roman" w:eastAsia="方正仿宋_GBK" w:cs="Times New Roman"/>
          <w:color w:val="auto"/>
          <w:sz w:val="32"/>
          <w:szCs w:val="32"/>
          <w:shd w:val="clear" w:color="auto" w:fill="FFFFFF"/>
        </w:rPr>
        <w:t>的考生，凭</w:t>
      </w:r>
      <w:r>
        <w:rPr>
          <w:rFonts w:hint="default" w:ascii="Times New Roman" w:hAnsi="Times New Roman" w:eastAsia="方正仿宋_GBK" w:cs="Times New Roman"/>
          <w:color w:val="auto"/>
          <w:sz w:val="32"/>
          <w:szCs w:val="32"/>
          <w:shd w:val="clear" w:color="auto" w:fill="FFFFFF"/>
          <w:lang w:eastAsia="zh-CN"/>
        </w:rPr>
        <w:t>资格复审</w:t>
      </w:r>
      <w:r>
        <w:rPr>
          <w:rFonts w:hint="eastAsia" w:ascii="Times New Roman" w:hAnsi="Times New Roman" w:eastAsia="方正仿宋_GBK" w:cs="Times New Roman"/>
          <w:color w:val="auto"/>
          <w:sz w:val="32"/>
          <w:szCs w:val="32"/>
          <w:shd w:val="clear" w:color="auto" w:fill="FFFFFF"/>
          <w:lang w:eastAsia="zh-CN"/>
        </w:rPr>
        <w:t>合格</w:t>
      </w:r>
      <w:r>
        <w:rPr>
          <w:rFonts w:hint="default" w:ascii="Times New Roman" w:hAnsi="Times New Roman" w:eastAsia="方正仿宋_GBK" w:cs="Times New Roman"/>
          <w:color w:val="auto"/>
          <w:sz w:val="32"/>
          <w:szCs w:val="32"/>
          <w:shd w:val="clear" w:color="auto" w:fill="FFFFFF"/>
        </w:rPr>
        <w:t>通知</w:t>
      </w:r>
      <w:r>
        <w:rPr>
          <w:rFonts w:hint="default" w:ascii="Times New Roman" w:hAnsi="Times New Roman" w:eastAsia="方正仿宋_GBK" w:cs="Times New Roman"/>
          <w:color w:val="auto"/>
          <w:sz w:val="32"/>
          <w:szCs w:val="32"/>
          <w:shd w:val="clear" w:color="auto" w:fill="FFFFFF"/>
          <w:lang w:eastAsia="zh-CN"/>
        </w:rPr>
        <w:t>单</w:t>
      </w:r>
      <w:r>
        <w:rPr>
          <w:rFonts w:hint="default" w:ascii="Times New Roman" w:hAnsi="Times New Roman" w:eastAsia="方正仿宋_GBK" w:cs="Times New Roman"/>
          <w:color w:val="auto"/>
          <w:sz w:val="32"/>
          <w:szCs w:val="32"/>
          <w:shd w:val="clear" w:color="auto" w:fill="FFFFFF"/>
        </w:rPr>
        <w:t>和身份证参加面试。</w:t>
      </w:r>
    </w:p>
    <w:p>
      <w:pPr>
        <w:pStyle w:val="12"/>
        <w:keepNext w:val="0"/>
        <w:keepLines w:val="0"/>
        <w:pageBreakBefore w:val="0"/>
        <w:numPr>
          <w:ilvl w:val="0"/>
          <w:numId w:val="0"/>
        </w:numPr>
        <w:kinsoku/>
        <w:overflowPunct/>
        <w:topLinePunct w:val="0"/>
        <w:autoSpaceDE/>
        <w:bidi w:val="0"/>
        <w:adjustRightInd/>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lang w:eastAsia="zh-CN"/>
        </w:rPr>
        <w:t>二、</w:t>
      </w:r>
      <w:r>
        <w:rPr>
          <w:rFonts w:hint="default" w:ascii="Times New Roman" w:hAnsi="Times New Roman" w:eastAsia="方正黑体_GBK" w:cs="Times New Roman"/>
          <w:color w:val="auto"/>
          <w:sz w:val="32"/>
          <w:szCs w:val="32"/>
        </w:rPr>
        <w:t>面试方式和内容</w:t>
      </w:r>
    </w:p>
    <w:p>
      <w:pPr>
        <w:keepNext w:val="0"/>
        <w:keepLines w:val="0"/>
        <w:pageBreakBefore w:val="0"/>
        <w:kinsoku/>
        <w:overflowPunct/>
        <w:topLinePunct w:val="0"/>
        <w:autoSpaceDE/>
        <w:bidi w:val="0"/>
        <w:adjustRightInd/>
        <w:spacing w:line="560" w:lineRule="exact"/>
        <w:ind w:firstLine="600"/>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rPr>
        <w:t>（一）面试方式</w:t>
      </w:r>
      <w:r>
        <w:rPr>
          <w:rFonts w:hint="eastAsia" w:ascii="方正楷体_GBK" w:hAnsi="方正楷体_GBK" w:eastAsia="方正楷体_GBK" w:cs="方正楷体_GBK"/>
          <w:color w:val="auto"/>
          <w:sz w:val="32"/>
          <w:szCs w:val="32"/>
          <w:lang w:eastAsia="zh-CN"/>
        </w:rPr>
        <w:t>。</w:t>
      </w:r>
      <w:r>
        <w:rPr>
          <w:rFonts w:hint="default" w:ascii="Times New Roman" w:hAnsi="Times New Roman" w:eastAsia="方正仿宋_GBK" w:cs="Times New Roman"/>
          <w:color w:val="auto"/>
          <w:sz w:val="32"/>
          <w:szCs w:val="32"/>
        </w:rPr>
        <w:t>根据</w:t>
      </w:r>
      <w:r>
        <w:rPr>
          <w:rFonts w:hint="eastAsia" w:ascii="Times New Roman" w:hAnsi="Times New Roman" w:eastAsia="方正仿宋_GBK" w:cs="Times New Roman"/>
          <w:color w:val="auto"/>
          <w:sz w:val="32"/>
          <w:szCs w:val="32"/>
          <w:lang w:eastAsia="zh-CN"/>
        </w:rPr>
        <w:t>云南省人力资源和社会保障厅《关于印发云南省事业单位公开招聘工作人员面试测评暂行办法的通知》第二章第八条“专业技术岗位可采取结构化面试、无领导小组讨论、情景模拟、专业知识笔试、专业测评、实际操作能力测试等方式进行”的要求，结合实际，绿春县小学语文（免笔试岗位、岗位代码</w:t>
      </w:r>
      <w:r>
        <w:rPr>
          <w:rFonts w:hint="default" w:ascii="Times New Roman" w:hAnsi="Times New Roman" w:eastAsia="方正仿宋_GBK" w:cs="Times New Roman"/>
          <w:color w:val="auto"/>
          <w:kern w:val="2"/>
          <w:sz w:val="32"/>
          <w:szCs w:val="32"/>
          <w:lang w:val="en-US" w:eastAsia="zh-CN"/>
        </w:rPr>
        <w:t>2253113602</w:t>
      </w:r>
      <w:r>
        <w:rPr>
          <w:rFonts w:hint="eastAsia" w:ascii="Times New Roman" w:hAnsi="Times New Roman" w:eastAsia="方正仿宋_GBK" w:cs="Times New Roman"/>
          <w:color w:val="auto"/>
          <w:sz w:val="32"/>
          <w:szCs w:val="32"/>
          <w:lang w:eastAsia="zh-CN"/>
        </w:rPr>
        <w:t>）、小学数学（免笔试岗位、岗位代码</w:t>
      </w:r>
      <w:r>
        <w:rPr>
          <w:rFonts w:hint="default" w:ascii="Times New Roman" w:hAnsi="Times New Roman" w:eastAsia="方正仿宋_GBK" w:cs="Times New Roman"/>
          <w:color w:val="auto"/>
          <w:kern w:val="2"/>
          <w:sz w:val="32"/>
          <w:szCs w:val="32"/>
          <w:lang w:val="en-US" w:eastAsia="zh-CN"/>
        </w:rPr>
        <w:t>2253111302</w:t>
      </w:r>
      <w:r>
        <w:rPr>
          <w:rFonts w:hint="eastAsia" w:ascii="Times New Roman" w:hAnsi="Times New Roman" w:eastAsia="方正仿宋_GBK" w:cs="Times New Roman"/>
          <w:color w:val="auto"/>
          <w:sz w:val="32"/>
          <w:szCs w:val="32"/>
          <w:lang w:eastAsia="zh-CN"/>
        </w:rPr>
        <w:t>）两个</w:t>
      </w:r>
      <w:r>
        <w:rPr>
          <w:rFonts w:hint="default" w:ascii="Times New Roman" w:hAnsi="Times New Roman" w:eastAsia="方正仿宋_GBK" w:cs="Times New Roman"/>
          <w:color w:val="auto"/>
          <w:sz w:val="32"/>
          <w:szCs w:val="32"/>
        </w:rPr>
        <w:t>岗位采取</w:t>
      </w:r>
      <w:r>
        <w:rPr>
          <w:rFonts w:hint="eastAsia" w:ascii="Times New Roman" w:hAnsi="Times New Roman" w:eastAsia="方正仿宋_GBK" w:cs="Times New Roman"/>
          <w:color w:val="auto"/>
          <w:sz w:val="32"/>
          <w:szCs w:val="32"/>
          <w:lang w:eastAsia="zh-CN"/>
        </w:rPr>
        <w:t>专业知识笔试的方式进行；其他岗位采取说课的方式进行面试。</w:t>
      </w:r>
      <w:r>
        <w:rPr>
          <w:rFonts w:hint="eastAsia" w:ascii="Times New Roman" w:hAnsi="Times New Roman" w:eastAsia="方正仿宋_GBK" w:cs="Times New Roman"/>
          <w:color w:val="auto"/>
          <w:sz w:val="32"/>
          <w:szCs w:val="32"/>
          <w:lang w:val="en-US" w:eastAsia="zh-CN"/>
        </w:rPr>
        <w:t xml:space="preserve"> </w:t>
      </w:r>
    </w:p>
    <w:p>
      <w:pPr>
        <w:keepNext w:val="0"/>
        <w:keepLines w:val="0"/>
        <w:pageBreakBefore w:val="0"/>
        <w:widowControl w:val="0"/>
        <w:kinsoku/>
        <w:overflowPunct/>
        <w:topLinePunct w:val="0"/>
        <w:autoSpaceDE/>
        <w:bidi w:val="0"/>
        <w:adjustRightInd/>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eastAsia" w:ascii="方正楷体_GBK" w:hAnsi="方正楷体_GBK" w:eastAsia="方正楷体_GBK" w:cs="方正楷体_GBK"/>
          <w:color w:val="auto"/>
          <w:sz w:val="32"/>
          <w:szCs w:val="32"/>
          <w:lang w:eastAsia="zh-CN"/>
        </w:rPr>
        <w:t>（二）</w:t>
      </w:r>
      <w:r>
        <w:rPr>
          <w:rFonts w:hint="eastAsia" w:ascii="方正楷体_GBK" w:hAnsi="方正楷体_GBK" w:eastAsia="方正楷体_GBK" w:cs="方正楷体_GBK"/>
          <w:color w:val="auto"/>
          <w:sz w:val="32"/>
          <w:szCs w:val="32"/>
        </w:rPr>
        <w:t>面试内容</w:t>
      </w:r>
      <w:r>
        <w:rPr>
          <w:rFonts w:hint="eastAsia" w:ascii="方正楷体_GBK" w:hAnsi="方正楷体_GBK" w:eastAsia="方正楷体_GBK" w:cs="方正楷体_GBK"/>
          <w:color w:val="auto"/>
          <w:sz w:val="32"/>
          <w:szCs w:val="32"/>
          <w:lang w:eastAsia="zh-CN"/>
        </w:rPr>
        <w:t>。</w:t>
      </w:r>
      <w:r>
        <w:rPr>
          <w:rFonts w:hint="eastAsia" w:ascii="Times New Roman" w:hAnsi="Times New Roman" w:eastAsia="方正仿宋_GBK" w:cs="Times New Roman"/>
          <w:color w:val="auto"/>
          <w:sz w:val="32"/>
          <w:szCs w:val="32"/>
          <w:lang w:eastAsia="zh-CN"/>
        </w:rPr>
        <w:t>专业知识笔试内容：基础知识、综合能力等专业知识；</w:t>
      </w:r>
      <w:bookmarkStart w:id="0" w:name="_GoBack"/>
      <w:bookmarkEnd w:id="0"/>
      <w:r>
        <w:rPr>
          <w:rFonts w:hint="default" w:ascii="Times New Roman" w:hAnsi="Times New Roman" w:eastAsia="方正仿宋_GBK" w:cs="Times New Roman"/>
          <w:color w:val="auto"/>
          <w:kern w:val="0"/>
          <w:sz w:val="32"/>
          <w:szCs w:val="32"/>
        </w:rPr>
        <w:t>说课内容范围：</w:t>
      </w:r>
      <w:r>
        <w:rPr>
          <w:rFonts w:hint="eastAsia" w:ascii="Times New Roman" w:hAnsi="Times New Roman" w:eastAsia="方正仿宋_GBK" w:cs="Times New Roman"/>
          <w:color w:val="auto"/>
          <w:kern w:val="0"/>
          <w:sz w:val="32"/>
          <w:szCs w:val="32"/>
          <w:lang w:eastAsia="zh-CN"/>
        </w:rPr>
        <w:t>现行</w:t>
      </w:r>
      <w:r>
        <w:rPr>
          <w:rFonts w:hint="default" w:ascii="Times New Roman" w:hAnsi="Times New Roman" w:eastAsia="方正仿宋_GBK" w:cs="Times New Roman"/>
          <w:color w:val="auto"/>
          <w:kern w:val="0"/>
          <w:sz w:val="32"/>
          <w:szCs w:val="32"/>
        </w:rPr>
        <w:t>小学</w:t>
      </w:r>
      <w:r>
        <w:rPr>
          <w:rFonts w:hint="eastAsia" w:ascii="Times New Roman" w:hAnsi="Times New Roman" w:eastAsia="方正仿宋_GBK" w:cs="Times New Roman"/>
          <w:color w:val="auto"/>
          <w:kern w:val="0"/>
          <w:sz w:val="32"/>
          <w:szCs w:val="32"/>
          <w:lang w:eastAsia="zh-CN"/>
        </w:rPr>
        <w:t>一至六年级</w:t>
      </w:r>
      <w:r>
        <w:rPr>
          <w:rFonts w:hint="default" w:ascii="Times New Roman" w:hAnsi="Times New Roman" w:eastAsia="方正仿宋_GBK" w:cs="Times New Roman"/>
          <w:color w:val="auto"/>
          <w:kern w:val="0"/>
          <w:sz w:val="32"/>
          <w:szCs w:val="32"/>
          <w:lang w:eastAsia="zh-CN"/>
        </w:rPr>
        <w:t>教材、初中</w:t>
      </w:r>
      <w:r>
        <w:rPr>
          <w:rFonts w:hint="eastAsia" w:ascii="Times New Roman" w:hAnsi="Times New Roman" w:eastAsia="方正仿宋_GBK" w:cs="Times New Roman"/>
          <w:color w:val="auto"/>
          <w:kern w:val="0"/>
          <w:sz w:val="32"/>
          <w:szCs w:val="32"/>
          <w:lang w:eastAsia="zh-CN"/>
        </w:rPr>
        <w:t>七至九年级</w:t>
      </w:r>
      <w:r>
        <w:rPr>
          <w:rFonts w:hint="default" w:ascii="Times New Roman" w:hAnsi="Times New Roman" w:eastAsia="方正仿宋_GBK" w:cs="Times New Roman"/>
          <w:color w:val="auto"/>
          <w:kern w:val="0"/>
          <w:sz w:val="32"/>
          <w:szCs w:val="32"/>
          <w:lang w:eastAsia="zh-CN"/>
        </w:rPr>
        <w:t>教材；现行幼儿</w:t>
      </w:r>
      <w:r>
        <w:rPr>
          <w:rFonts w:hint="eastAsia" w:ascii="Times New Roman" w:hAnsi="Times New Roman" w:eastAsia="方正仿宋_GBK" w:cs="Times New Roman"/>
          <w:color w:val="auto"/>
          <w:kern w:val="0"/>
          <w:sz w:val="32"/>
          <w:szCs w:val="32"/>
          <w:lang w:eastAsia="zh-CN"/>
        </w:rPr>
        <w:t>园</w:t>
      </w:r>
      <w:r>
        <w:rPr>
          <w:rFonts w:hint="default" w:ascii="Times New Roman" w:hAnsi="Times New Roman" w:eastAsia="方正仿宋_GBK" w:cs="Times New Roman"/>
          <w:color w:val="auto"/>
          <w:kern w:val="0"/>
          <w:sz w:val="32"/>
          <w:szCs w:val="32"/>
          <w:lang w:eastAsia="zh-CN"/>
        </w:rPr>
        <w:t>教材、高中</w:t>
      </w:r>
      <w:r>
        <w:rPr>
          <w:rFonts w:hint="eastAsia" w:ascii="Times New Roman" w:hAnsi="Times New Roman" w:eastAsia="方正仿宋_GBK" w:cs="Times New Roman"/>
          <w:color w:val="auto"/>
          <w:kern w:val="0"/>
          <w:sz w:val="32"/>
          <w:szCs w:val="32"/>
          <w:lang w:eastAsia="zh-CN"/>
        </w:rPr>
        <w:t>高一至高二</w:t>
      </w:r>
      <w:r>
        <w:rPr>
          <w:rFonts w:hint="default" w:ascii="Times New Roman" w:hAnsi="Times New Roman" w:eastAsia="方正仿宋_GBK" w:cs="Times New Roman"/>
          <w:color w:val="auto"/>
          <w:kern w:val="0"/>
          <w:sz w:val="32"/>
          <w:szCs w:val="32"/>
          <w:lang w:eastAsia="zh-CN"/>
        </w:rPr>
        <w:t>教材</w:t>
      </w:r>
      <w:r>
        <w:rPr>
          <w:rFonts w:hint="default" w:ascii="Times New Roman" w:hAnsi="Times New Roman" w:eastAsia="方正仿宋_GBK" w:cs="Times New Roman"/>
          <w:color w:val="auto"/>
          <w:kern w:val="0"/>
          <w:sz w:val="32"/>
          <w:szCs w:val="32"/>
        </w:rPr>
        <w:t>。</w:t>
      </w:r>
      <w:r>
        <w:rPr>
          <w:rFonts w:hint="eastAsia" w:ascii="Times New Roman" w:hAnsi="Times New Roman" w:eastAsia="方正仿宋_GBK" w:cs="Times New Roman"/>
          <w:color w:val="auto"/>
          <w:kern w:val="0"/>
          <w:sz w:val="32"/>
          <w:szCs w:val="32"/>
          <w:lang w:eastAsia="zh-CN"/>
        </w:rPr>
        <w:t>说课</w:t>
      </w:r>
      <w:r>
        <w:rPr>
          <w:rFonts w:hint="default" w:ascii="Times New Roman" w:hAnsi="Times New Roman" w:eastAsia="方正仿宋_GBK" w:cs="Times New Roman"/>
          <w:color w:val="auto"/>
          <w:sz w:val="32"/>
          <w:szCs w:val="32"/>
        </w:rPr>
        <w:t>重点</w:t>
      </w:r>
      <w:r>
        <w:rPr>
          <w:rFonts w:hint="default" w:ascii="Times New Roman" w:hAnsi="Times New Roman" w:eastAsia="方正仿宋_GBK" w:cs="Times New Roman"/>
          <w:color w:val="auto"/>
          <w:sz w:val="32"/>
          <w:szCs w:val="32"/>
          <w:lang w:eastAsia="zh-CN"/>
        </w:rPr>
        <w:t>测评</w:t>
      </w:r>
      <w:r>
        <w:rPr>
          <w:rFonts w:hint="eastAsia" w:ascii="Times New Roman" w:hAnsi="Times New Roman" w:eastAsia="方正仿宋_GBK" w:cs="Times New Roman"/>
          <w:color w:val="auto"/>
          <w:sz w:val="32"/>
          <w:szCs w:val="32"/>
          <w:lang w:eastAsia="zh-CN"/>
        </w:rPr>
        <w:t>说</w:t>
      </w:r>
      <w:r>
        <w:rPr>
          <w:rFonts w:hint="default" w:ascii="Times New Roman" w:hAnsi="Times New Roman" w:eastAsia="方正仿宋_GBK" w:cs="Times New Roman"/>
          <w:color w:val="auto"/>
          <w:sz w:val="32"/>
          <w:szCs w:val="32"/>
          <w:lang w:eastAsia="zh-CN"/>
        </w:rPr>
        <w:t>教材</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说</w:t>
      </w:r>
      <w:r>
        <w:rPr>
          <w:rFonts w:hint="default" w:ascii="Times New Roman" w:hAnsi="Times New Roman" w:eastAsia="方正仿宋_GBK" w:cs="Times New Roman"/>
          <w:color w:val="auto"/>
          <w:sz w:val="32"/>
          <w:szCs w:val="32"/>
          <w:lang w:eastAsia="zh-CN"/>
        </w:rPr>
        <w:t>教法</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说</w:t>
      </w:r>
      <w:r>
        <w:rPr>
          <w:rFonts w:hint="default" w:ascii="Times New Roman" w:hAnsi="Times New Roman" w:eastAsia="方正仿宋_GBK" w:cs="Times New Roman"/>
          <w:color w:val="auto"/>
          <w:sz w:val="32"/>
          <w:szCs w:val="32"/>
          <w:lang w:eastAsia="zh-CN"/>
        </w:rPr>
        <w:t>学法、</w:t>
      </w:r>
      <w:r>
        <w:rPr>
          <w:rFonts w:hint="eastAsia" w:ascii="Times New Roman" w:hAnsi="Times New Roman" w:eastAsia="方正仿宋_GBK" w:cs="Times New Roman"/>
          <w:color w:val="auto"/>
          <w:sz w:val="32"/>
          <w:szCs w:val="32"/>
          <w:lang w:eastAsia="zh-CN"/>
        </w:rPr>
        <w:t>说</w:t>
      </w:r>
      <w:r>
        <w:rPr>
          <w:rFonts w:hint="default" w:ascii="Times New Roman" w:hAnsi="Times New Roman" w:eastAsia="方正仿宋_GBK" w:cs="Times New Roman"/>
          <w:color w:val="auto"/>
          <w:sz w:val="32"/>
          <w:szCs w:val="32"/>
          <w:lang w:eastAsia="zh-CN"/>
        </w:rPr>
        <w:t>教学程序设计</w:t>
      </w:r>
      <w:r>
        <w:rPr>
          <w:rFonts w:hint="eastAsia" w:ascii="Times New Roman" w:hAnsi="Times New Roman" w:eastAsia="方正仿宋_GBK" w:cs="Times New Roman"/>
          <w:color w:val="auto"/>
          <w:sz w:val="32"/>
          <w:szCs w:val="32"/>
          <w:lang w:eastAsia="zh-CN"/>
        </w:rPr>
        <w:t>及</w:t>
      </w:r>
      <w:r>
        <w:rPr>
          <w:rFonts w:hint="default" w:ascii="Times New Roman" w:hAnsi="Times New Roman" w:eastAsia="方正仿宋_GBK" w:cs="Times New Roman"/>
          <w:color w:val="auto"/>
          <w:sz w:val="32"/>
          <w:szCs w:val="32"/>
          <w:lang w:eastAsia="zh-CN"/>
        </w:rPr>
        <w:t>基本功</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kern w:val="0"/>
          <w:sz w:val="32"/>
          <w:szCs w:val="32"/>
        </w:rPr>
        <w:t>由考生根据报考学科自行准备说课内容，</w:t>
      </w:r>
      <w:r>
        <w:rPr>
          <w:rFonts w:hint="default" w:ascii="Times New Roman" w:hAnsi="Times New Roman" w:eastAsia="方正仿宋_GBK" w:cs="Times New Roman"/>
          <w:color w:val="auto"/>
          <w:kern w:val="0"/>
          <w:sz w:val="32"/>
          <w:szCs w:val="32"/>
          <w:lang w:eastAsia="zh-CN"/>
        </w:rPr>
        <w:t>说课时间</w:t>
      </w:r>
      <w:r>
        <w:rPr>
          <w:rFonts w:hint="eastAsia" w:ascii="Times New Roman" w:hAnsi="Times New Roman" w:eastAsia="方正仿宋_GBK" w:cs="Times New Roman"/>
          <w:color w:val="auto"/>
          <w:kern w:val="0"/>
          <w:sz w:val="32"/>
          <w:szCs w:val="32"/>
          <w:lang w:eastAsia="zh-CN"/>
        </w:rPr>
        <w:t>为</w:t>
      </w:r>
      <w:r>
        <w:rPr>
          <w:rFonts w:hint="eastAsia" w:ascii="Times New Roman" w:hAnsi="Times New Roman" w:eastAsia="方正仿宋_GBK" w:cs="Times New Roman"/>
          <w:color w:val="auto"/>
          <w:kern w:val="0"/>
          <w:sz w:val="32"/>
          <w:szCs w:val="32"/>
          <w:lang w:val="en-US" w:eastAsia="zh-CN"/>
        </w:rPr>
        <w:t>8</w:t>
      </w:r>
      <w:r>
        <w:rPr>
          <w:rFonts w:hint="default" w:ascii="Times New Roman" w:hAnsi="Times New Roman" w:eastAsia="方正仿宋_GBK" w:cs="Times New Roman"/>
          <w:color w:val="auto"/>
          <w:kern w:val="0"/>
          <w:sz w:val="32"/>
          <w:szCs w:val="32"/>
        </w:rPr>
        <w:t>分钟。</w:t>
      </w:r>
    </w:p>
    <w:p>
      <w:pPr>
        <w:keepNext w:val="0"/>
        <w:keepLines w:val="0"/>
        <w:pageBreakBefore w:val="0"/>
        <w:widowControl w:val="0"/>
        <w:kinsoku/>
        <w:overflowPunct/>
        <w:topLinePunct w:val="0"/>
        <w:autoSpaceDE/>
        <w:bidi w:val="0"/>
        <w:adjustRightInd/>
        <w:spacing w:line="560" w:lineRule="exact"/>
        <w:ind w:firstLine="640" w:firstLineChars="200"/>
        <w:textAlignment w:val="auto"/>
        <w:rPr>
          <w:rFonts w:hint="eastAsia" w:ascii="Times New Roman" w:hAnsi="Times New Roman" w:eastAsia="方正黑体_GBK" w:cs="Times New Roman"/>
          <w:color w:val="auto"/>
          <w:sz w:val="32"/>
          <w:szCs w:val="32"/>
          <w:lang w:eastAsia="zh-CN"/>
        </w:rPr>
      </w:pPr>
      <w:r>
        <w:rPr>
          <w:rFonts w:hint="default" w:ascii="Times New Roman" w:hAnsi="Times New Roman" w:eastAsia="方正黑体_GBK" w:cs="Times New Roman"/>
          <w:color w:val="auto"/>
          <w:kern w:val="0"/>
          <w:sz w:val="32"/>
          <w:szCs w:val="32"/>
          <w:lang w:eastAsia="zh-CN"/>
        </w:rPr>
        <w:t>三、面试</w:t>
      </w:r>
      <w:r>
        <w:rPr>
          <w:rFonts w:hint="default" w:ascii="Times New Roman" w:hAnsi="Times New Roman" w:eastAsia="方正黑体_GBK" w:cs="Times New Roman"/>
          <w:color w:val="auto"/>
          <w:sz w:val="32"/>
          <w:szCs w:val="32"/>
        </w:rPr>
        <w:t>时间</w:t>
      </w:r>
      <w:r>
        <w:rPr>
          <w:rFonts w:hint="eastAsia" w:ascii="Times New Roman" w:hAnsi="Times New Roman" w:eastAsia="方正黑体_GBK" w:cs="Times New Roman"/>
          <w:color w:val="auto"/>
          <w:sz w:val="32"/>
          <w:szCs w:val="32"/>
          <w:lang w:eastAsia="zh-CN"/>
        </w:rPr>
        <w:t>、</w:t>
      </w:r>
      <w:r>
        <w:rPr>
          <w:rFonts w:hint="default" w:ascii="Times New Roman" w:hAnsi="Times New Roman" w:eastAsia="方正黑体_GBK" w:cs="Times New Roman"/>
          <w:color w:val="auto"/>
          <w:sz w:val="32"/>
          <w:szCs w:val="32"/>
        </w:rPr>
        <w:t>地点</w:t>
      </w:r>
    </w:p>
    <w:p>
      <w:pPr>
        <w:pStyle w:val="12"/>
        <w:keepNext w:val="0"/>
        <w:keepLines w:val="0"/>
        <w:pageBreakBefore w:val="0"/>
        <w:numPr>
          <w:ilvl w:val="0"/>
          <w:numId w:val="0"/>
        </w:numPr>
        <w:kinsoku/>
        <w:overflowPunct/>
        <w:topLinePunct w:val="0"/>
        <w:autoSpaceDE/>
        <w:bidi w:val="0"/>
        <w:adjustRightInd/>
        <w:spacing w:line="560" w:lineRule="exact"/>
        <w:ind w:firstLine="640" w:firstLineChars="200"/>
        <w:textAlignment w:val="auto"/>
        <w:rPr>
          <w:rFonts w:hint="eastAsia" w:ascii="Times New Roman" w:hAnsi="Times New Roman" w:eastAsia="方正仿宋_GBK" w:cs="Times New Roman"/>
          <w:color w:val="auto"/>
          <w:kern w:val="2"/>
          <w:sz w:val="32"/>
          <w:szCs w:val="32"/>
          <w:lang w:val="en-US" w:eastAsia="zh-CN"/>
        </w:rPr>
      </w:pPr>
      <w:r>
        <w:rPr>
          <w:rFonts w:hint="eastAsia" w:ascii="Times New Roman" w:hAnsi="Times New Roman" w:eastAsia="方正仿宋_GBK" w:cs="Times New Roman"/>
          <w:color w:val="auto"/>
          <w:kern w:val="2"/>
          <w:sz w:val="32"/>
          <w:szCs w:val="32"/>
          <w:lang w:val="en-US" w:eastAsia="zh-CN"/>
        </w:rPr>
        <w:t>（一） 专业知识笔试时间和地点</w:t>
      </w:r>
    </w:p>
    <w:p>
      <w:pPr>
        <w:pStyle w:val="12"/>
        <w:keepNext w:val="0"/>
        <w:keepLines w:val="0"/>
        <w:pageBreakBefore w:val="0"/>
        <w:numPr>
          <w:ilvl w:val="0"/>
          <w:numId w:val="0"/>
        </w:numPr>
        <w:kinsoku/>
        <w:overflowPunct/>
        <w:topLinePunct w:val="0"/>
        <w:autoSpaceDE/>
        <w:bidi w:val="0"/>
        <w:adjustRightInd/>
        <w:spacing w:line="560" w:lineRule="exact"/>
        <w:ind w:left="638" w:leftChars="304" w:firstLine="0" w:firstLineChars="0"/>
        <w:textAlignment w:val="auto"/>
        <w:rPr>
          <w:rFonts w:hint="default"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kern w:val="2"/>
          <w:sz w:val="32"/>
          <w:szCs w:val="32"/>
          <w:lang w:val="en-US" w:eastAsia="zh-CN"/>
        </w:rPr>
        <w:t>专业知识笔试时间：2020年6月20日（8:00—10:00）； 专业知识笔试地点：绿春县第一中学。</w:t>
      </w:r>
    </w:p>
    <w:p>
      <w:pPr>
        <w:pStyle w:val="12"/>
        <w:keepNext w:val="0"/>
        <w:keepLines w:val="0"/>
        <w:pageBreakBefore w:val="0"/>
        <w:numPr>
          <w:ilvl w:val="0"/>
          <w:numId w:val="0"/>
        </w:numPr>
        <w:kinsoku/>
        <w:overflowPunct/>
        <w:topLinePunct w:val="0"/>
        <w:autoSpaceDE/>
        <w:bidi w:val="0"/>
        <w:adjustRightIn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eastAsia="zh-CN"/>
        </w:rPr>
        <w:t>二</w:t>
      </w:r>
      <w:r>
        <w:rPr>
          <w:rFonts w:hint="default"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eastAsia="zh-CN"/>
        </w:rPr>
        <w:t>其他岗位面试</w:t>
      </w:r>
      <w:r>
        <w:rPr>
          <w:rFonts w:hint="default" w:ascii="Times New Roman" w:hAnsi="Times New Roman" w:eastAsia="方正仿宋_GBK" w:cs="Times New Roman"/>
          <w:color w:val="auto"/>
          <w:sz w:val="32"/>
          <w:szCs w:val="32"/>
        </w:rPr>
        <w:t>时间和地点</w:t>
      </w:r>
    </w:p>
    <w:p>
      <w:pPr>
        <w:pStyle w:val="12"/>
        <w:keepNext w:val="0"/>
        <w:keepLines w:val="0"/>
        <w:pageBreakBefore w:val="0"/>
        <w:numPr>
          <w:ilvl w:val="0"/>
          <w:numId w:val="0"/>
        </w:numPr>
        <w:kinsoku/>
        <w:overflowPunct/>
        <w:topLinePunct w:val="0"/>
        <w:autoSpaceDE/>
        <w:bidi w:val="0"/>
        <w:adjustRightInd/>
        <w:spacing w:line="56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eastAsia="zh-CN"/>
        </w:rPr>
        <w:t>面试</w:t>
      </w:r>
      <w:r>
        <w:rPr>
          <w:rFonts w:hint="default" w:ascii="Times New Roman" w:hAnsi="Times New Roman" w:eastAsia="方正仿宋_GBK" w:cs="Times New Roman"/>
          <w:color w:val="auto"/>
          <w:sz w:val="32"/>
          <w:szCs w:val="32"/>
          <w:lang w:eastAsia="zh-CN"/>
        </w:rPr>
        <w:t>时间：</w:t>
      </w:r>
      <w:r>
        <w:rPr>
          <w:rFonts w:hint="default" w:ascii="Times New Roman" w:hAnsi="Times New Roman" w:eastAsia="方正仿宋_GBK" w:cs="Times New Roman"/>
          <w:color w:val="auto"/>
          <w:sz w:val="32"/>
          <w:szCs w:val="32"/>
          <w:lang w:val="en-US" w:eastAsia="zh-CN"/>
        </w:rPr>
        <w:t>2020年6月20日8</w:t>
      </w:r>
      <w:r>
        <w:rPr>
          <w:rFonts w:hint="eastAsia" w:ascii="Times New Roman" w:hAnsi="Times New Roman" w:eastAsia="方正仿宋_GBK" w:cs="Times New Roman"/>
          <w:color w:val="auto"/>
          <w:sz w:val="32"/>
          <w:szCs w:val="32"/>
          <w:lang w:val="en-US" w:eastAsia="zh-CN"/>
        </w:rPr>
        <w:t>:00至</w:t>
      </w:r>
      <w:r>
        <w:rPr>
          <w:rFonts w:hint="default" w:ascii="Times New Roman" w:hAnsi="Times New Roman" w:eastAsia="方正仿宋_GBK" w:cs="Times New Roman"/>
          <w:color w:val="auto"/>
          <w:sz w:val="32"/>
          <w:szCs w:val="32"/>
          <w:lang w:val="en-US" w:eastAsia="zh-CN"/>
        </w:rPr>
        <w:t>6月21日</w:t>
      </w:r>
      <w:r>
        <w:rPr>
          <w:rFonts w:hint="eastAsia" w:ascii="Times New Roman" w:hAnsi="Times New Roman" w:eastAsia="方正仿宋_GBK" w:cs="Times New Roman"/>
          <w:color w:val="auto"/>
          <w:sz w:val="32"/>
          <w:szCs w:val="32"/>
          <w:lang w:val="en-US" w:eastAsia="zh-CN"/>
        </w:rPr>
        <w:t>18:</w:t>
      </w:r>
      <w:r>
        <w:rPr>
          <w:rFonts w:hint="default" w:ascii="Times New Roman" w:hAnsi="Times New Roman" w:eastAsia="方正仿宋_GBK" w:cs="Times New Roman"/>
          <w:color w:val="auto"/>
          <w:sz w:val="32"/>
          <w:szCs w:val="32"/>
          <w:lang w:val="en-US" w:eastAsia="zh-CN"/>
        </w:rPr>
        <w:t>30</w:t>
      </w:r>
      <w:r>
        <w:rPr>
          <w:rFonts w:hint="eastAsia" w:ascii="Times New Roman" w:hAnsi="Times New Roman" w:eastAsia="方正仿宋_GBK" w:cs="Times New Roman"/>
          <w:color w:val="auto"/>
          <w:sz w:val="32"/>
          <w:szCs w:val="32"/>
          <w:lang w:val="en-US" w:eastAsia="zh-CN"/>
        </w:rPr>
        <w:t xml:space="preserve">。 </w:t>
      </w:r>
    </w:p>
    <w:p>
      <w:pPr>
        <w:pStyle w:val="12"/>
        <w:keepNext w:val="0"/>
        <w:keepLines w:val="0"/>
        <w:pageBreakBefore w:val="0"/>
        <w:numPr>
          <w:ilvl w:val="0"/>
          <w:numId w:val="0"/>
        </w:numPr>
        <w:kinsoku/>
        <w:overflowPunct/>
        <w:topLinePunct w:val="0"/>
        <w:autoSpaceDE/>
        <w:bidi w:val="0"/>
        <w:adjustRightInd/>
        <w:spacing w:line="560" w:lineRule="exact"/>
        <w:ind w:firstLine="640" w:firstLineChars="200"/>
        <w:textAlignment w:val="auto"/>
        <w:rPr>
          <w:rFonts w:hint="eastAsia" w:ascii="Times New Roman" w:hAnsi="Times New Roman" w:eastAsia="方正仿宋_GBK" w:cs="Times New Roman"/>
          <w:color w:val="auto"/>
          <w:kern w:val="2"/>
          <w:sz w:val="32"/>
          <w:szCs w:val="32"/>
          <w:lang w:val="en-US" w:eastAsia="zh-CN"/>
        </w:rPr>
      </w:pPr>
      <w:r>
        <w:rPr>
          <w:rFonts w:hint="eastAsia" w:ascii="Times New Roman" w:hAnsi="Times New Roman" w:eastAsia="方正仿宋_GBK" w:cs="Times New Roman"/>
          <w:color w:val="auto"/>
          <w:sz w:val="32"/>
          <w:szCs w:val="32"/>
          <w:lang w:val="en-US" w:eastAsia="zh-CN"/>
        </w:rPr>
        <w:t>面试</w:t>
      </w:r>
      <w:r>
        <w:rPr>
          <w:rFonts w:hint="default" w:ascii="Times New Roman" w:hAnsi="Times New Roman" w:eastAsia="方正仿宋_GBK" w:cs="Times New Roman"/>
          <w:color w:val="auto"/>
          <w:sz w:val="32"/>
          <w:szCs w:val="32"/>
          <w:lang w:val="en-US" w:eastAsia="zh-CN"/>
        </w:rPr>
        <w:t>地点：绿春县高级中学。</w:t>
      </w:r>
    </w:p>
    <w:p>
      <w:pPr>
        <w:pStyle w:val="6"/>
        <w:keepNext w:val="0"/>
        <w:keepLines w:val="0"/>
        <w:pageBreakBefore w:val="0"/>
        <w:widowControl/>
        <w:shd w:val="clear" w:color="auto" w:fill="FFFFFF"/>
        <w:kinsoku/>
        <w:overflowPunct/>
        <w:topLinePunct w:val="0"/>
        <w:autoSpaceDE/>
        <w:bidi w:val="0"/>
        <w:adjustRightInd/>
        <w:spacing w:before="76" w:beforeAutospacing="0" w:after="0" w:afterAutospacing="0" w:line="560" w:lineRule="exact"/>
        <w:ind w:firstLine="645"/>
        <w:textAlignment w:val="auto"/>
        <w:rPr>
          <w:rFonts w:hint="default"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color w:val="auto"/>
          <w:kern w:val="2"/>
          <w:sz w:val="32"/>
          <w:szCs w:val="32"/>
          <w:lang w:val="en-US" w:eastAsia="zh-CN"/>
        </w:rPr>
        <w:t xml:space="preserve"> </w:t>
      </w:r>
      <w:r>
        <w:rPr>
          <w:rFonts w:hint="default" w:ascii="Times New Roman" w:hAnsi="Times New Roman" w:eastAsia="方正黑体_GBK" w:cs="Times New Roman"/>
          <w:color w:val="auto"/>
          <w:sz w:val="32"/>
          <w:szCs w:val="32"/>
          <w:shd w:val="clear" w:color="auto" w:fill="FFFFFF"/>
          <w:lang w:eastAsia="zh-CN"/>
        </w:rPr>
        <w:t>四</w:t>
      </w:r>
      <w:r>
        <w:rPr>
          <w:rFonts w:hint="default" w:ascii="Times New Roman" w:hAnsi="Times New Roman" w:eastAsia="方正黑体_GBK" w:cs="Times New Roman"/>
          <w:color w:val="auto"/>
          <w:sz w:val="32"/>
          <w:szCs w:val="32"/>
          <w:shd w:val="clear" w:color="auto" w:fill="FFFFFF"/>
        </w:rPr>
        <w:t>、考生纪律</w:t>
      </w:r>
    </w:p>
    <w:p>
      <w:pPr>
        <w:keepNext w:val="0"/>
        <w:keepLines w:val="0"/>
        <w:pageBreakBefore w:val="0"/>
        <w:kinsoku/>
        <w:overflowPunct/>
        <w:topLinePunct w:val="0"/>
        <w:autoSpaceDE/>
        <w:bidi w:val="0"/>
        <w:adjustRightIn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（一）</w:t>
      </w:r>
      <w:r>
        <w:rPr>
          <w:rFonts w:hint="eastAsia" w:ascii="Times New Roman" w:hAnsi="Times New Roman" w:eastAsia="方正仿宋_GBK" w:cs="Times New Roman"/>
          <w:color w:val="auto"/>
          <w:sz w:val="32"/>
          <w:szCs w:val="32"/>
          <w:lang w:eastAsia="zh-CN"/>
        </w:rPr>
        <w:t>所有</w:t>
      </w:r>
      <w:r>
        <w:rPr>
          <w:rFonts w:hint="default" w:ascii="Times New Roman" w:hAnsi="Times New Roman" w:eastAsia="方正仿宋_GBK" w:cs="Times New Roman"/>
          <w:color w:val="auto"/>
          <w:sz w:val="32"/>
          <w:szCs w:val="32"/>
        </w:rPr>
        <w:t>考生必须在</w:t>
      </w:r>
      <w:r>
        <w:rPr>
          <w:rFonts w:hint="eastAsia" w:ascii="Times New Roman" w:hAnsi="Times New Roman" w:eastAsia="方正仿宋_GBK" w:cs="Times New Roman"/>
          <w:color w:val="auto"/>
          <w:sz w:val="32"/>
          <w:szCs w:val="32"/>
          <w:lang w:val="en-US" w:eastAsia="zh-CN"/>
        </w:rPr>
        <w:t>6月20日上午7:00准时</w:t>
      </w:r>
      <w:r>
        <w:rPr>
          <w:rFonts w:hint="default" w:ascii="Times New Roman" w:hAnsi="Times New Roman" w:eastAsia="方正仿宋_GBK" w:cs="Times New Roman"/>
          <w:color w:val="auto"/>
          <w:sz w:val="32"/>
          <w:szCs w:val="32"/>
        </w:rPr>
        <w:t>持身份证、资格复审合格通知单到考点报到并按序号参加面试</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未按时报到的考生，视为自动放弃面试；</w:t>
      </w:r>
    </w:p>
    <w:p>
      <w:pPr>
        <w:keepNext w:val="0"/>
        <w:keepLines w:val="0"/>
        <w:pageBreakBefore w:val="0"/>
        <w:kinsoku/>
        <w:overflowPunct/>
        <w:topLinePunct w:val="0"/>
        <w:autoSpaceDE/>
        <w:bidi w:val="0"/>
        <w:adjustRightIn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（二）</w:t>
      </w:r>
      <w:r>
        <w:rPr>
          <w:rFonts w:hint="default" w:ascii="Times New Roman" w:hAnsi="Times New Roman" w:eastAsia="方正仿宋_GBK" w:cs="Times New Roman"/>
          <w:color w:val="auto"/>
          <w:sz w:val="32"/>
          <w:szCs w:val="32"/>
        </w:rPr>
        <w:t>考生在等待面试期间，</w:t>
      </w:r>
      <w:r>
        <w:rPr>
          <w:rFonts w:hint="eastAsia" w:ascii="Times New Roman" w:hAnsi="Times New Roman" w:eastAsia="方正仿宋_GBK" w:cs="Times New Roman"/>
          <w:color w:val="auto"/>
          <w:sz w:val="32"/>
          <w:szCs w:val="32"/>
          <w:lang w:eastAsia="zh-CN"/>
        </w:rPr>
        <w:t>须</w:t>
      </w:r>
      <w:r>
        <w:rPr>
          <w:rFonts w:hint="default" w:ascii="Times New Roman" w:hAnsi="Times New Roman" w:eastAsia="方正仿宋_GBK" w:cs="Times New Roman"/>
          <w:color w:val="auto"/>
          <w:sz w:val="32"/>
          <w:szCs w:val="32"/>
        </w:rPr>
        <w:t>在工作人员的安排下，到指定地点</w:t>
      </w:r>
      <w:r>
        <w:rPr>
          <w:rFonts w:hint="default" w:ascii="Times New Roman" w:hAnsi="Times New Roman" w:eastAsia="方正仿宋_GBK" w:cs="Times New Roman"/>
          <w:color w:val="auto"/>
          <w:sz w:val="32"/>
          <w:szCs w:val="32"/>
          <w:lang w:eastAsia="zh-CN"/>
        </w:rPr>
        <w:t>候</w:t>
      </w:r>
      <w:r>
        <w:rPr>
          <w:rFonts w:hint="default" w:ascii="Times New Roman" w:hAnsi="Times New Roman" w:eastAsia="方正仿宋_GBK" w:cs="Times New Roman"/>
          <w:color w:val="auto"/>
          <w:sz w:val="32"/>
          <w:szCs w:val="32"/>
        </w:rPr>
        <w:t>考，不准高声喧哗，不得参加面试旁听</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面试完毕后，不得将面试</w:t>
      </w:r>
      <w:r>
        <w:rPr>
          <w:rFonts w:hint="default" w:ascii="Times New Roman" w:hAnsi="Times New Roman" w:eastAsia="方正仿宋_GBK" w:cs="Times New Roman"/>
          <w:color w:val="auto"/>
          <w:sz w:val="32"/>
          <w:szCs w:val="32"/>
          <w:lang w:eastAsia="zh-CN"/>
        </w:rPr>
        <w:t>情况</w:t>
      </w:r>
      <w:r>
        <w:rPr>
          <w:rFonts w:hint="default" w:ascii="Times New Roman" w:hAnsi="Times New Roman" w:eastAsia="方正仿宋_GBK" w:cs="Times New Roman"/>
          <w:color w:val="auto"/>
          <w:sz w:val="32"/>
          <w:szCs w:val="32"/>
        </w:rPr>
        <w:t>泄露给其他考生，服从工作人员的管理和指挥；</w:t>
      </w:r>
    </w:p>
    <w:p>
      <w:pPr>
        <w:keepNext w:val="0"/>
        <w:keepLines w:val="0"/>
        <w:pageBreakBefore w:val="0"/>
        <w:kinsoku/>
        <w:overflowPunct/>
        <w:topLinePunct w:val="0"/>
        <w:autoSpaceDE/>
        <w:bidi w:val="0"/>
        <w:adjustRightIn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（三）</w:t>
      </w:r>
      <w:r>
        <w:rPr>
          <w:rFonts w:hint="default" w:ascii="Times New Roman" w:hAnsi="Times New Roman" w:eastAsia="方正仿宋_GBK" w:cs="Times New Roman"/>
          <w:color w:val="auto"/>
          <w:sz w:val="32"/>
          <w:szCs w:val="32"/>
        </w:rPr>
        <w:t xml:space="preserve">严禁考场内使用手机等通信工具，一经发现，当场取消面试资格，不记录面试成绩。 </w:t>
      </w:r>
    </w:p>
    <w:p>
      <w:pPr>
        <w:keepNext w:val="0"/>
        <w:keepLines w:val="0"/>
        <w:pageBreakBefore w:val="0"/>
        <w:kinsoku/>
        <w:overflowPunct/>
        <w:topLinePunct w:val="0"/>
        <w:autoSpaceDE/>
        <w:bidi w:val="0"/>
        <w:adjustRightIn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p>
    <w:p>
      <w:pPr>
        <w:keepNext w:val="0"/>
        <w:keepLines w:val="0"/>
        <w:pageBreakBefore w:val="0"/>
        <w:kinsoku/>
        <w:overflowPunct/>
        <w:topLinePunct w:val="0"/>
        <w:autoSpaceDE/>
        <w:bidi w:val="0"/>
        <w:adjustRightIn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联系电话：0873—</w:t>
      </w:r>
      <w:r>
        <w:rPr>
          <w:rFonts w:hint="default" w:ascii="Times New Roman" w:hAnsi="Times New Roman" w:eastAsia="方正仿宋_GBK" w:cs="Times New Roman"/>
          <w:color w:val="auto"/>
          <w:sz w:val="32"/>
          <w:szCs w:val="32"/>
          <w:lang w:val="en-US" w:eastAsia="zh-CN"/>
        </w:rPr>
        <w:t>4221356。</w:t>
      </w:r>
      <w:r>
        <w:rPr>
          <w:rFonts w:hint="default" w:ascii="Times New Roman" w:hAnsi="Times New Roman" w:eastAsia="方正仿宋_GBK" w:cs="Times New Roman"/>
          <w:color w:val="auto"/>
          <w:sz w:val="32"/>
          <w:szCs w:val="32"/>
        </w:rPr>
        <w:t xml:space="preserve">                         </w:t>
      </w:r>
    </w:p>
    <w:p>
      <w:pPr>
        <w:keepNext w:val="0"/>
        <w:keepLines w:val="0"/>
        <w:pageBreakBefore w:val="0"/>
        <w:kinsoku/>
        <w:overflowPunct/>
        <w:topLinePunct w:val="0"/>
        <w:autoSpaceDE/>
        <w:bidi w:val="0"/>
        <w:adjustRightInd/>
        <w:spacing w:line="560" w:lineRule="exact"/>
        <w:ind w:firstLine="4480" w:firstLineChars="1400"/>
        <w:textAlignment w:val="auto"/>
        <w:rPr>
          <w:rFonts w:hint="default" w:ascii="Times New Roman" w:hAnsi="Times New Roman" w:eastAsia="方正仿宋_GBK" w:cs="Times New Roman"/>
          <w:color w:val="auto"/>
          <w:sz w:val="32"/>
          <w:szCs w:val="32"/>
          <w:lang w:eastAsia="zh-CN"/>
        </w:rPr>
      </w:pPr>
    </w:p>
    <w:p>
      <w:pPr>
        <w:keepNext w:val="0"/>
        <w:keepLines w:val="0"/>
        <w:pageBreakBefore w:val="0"/>
        <w:kinsoku/>
        <w:overflowPunct/>
        <w:topLinePunct w:val="0"/>
        <w:autoSpaceDE/>
        <w:bidi w:val="0"/>
        <w:adjustRightInd/>
        <w:spacing w:line="560" w:lineRule="exact"/>
        <w:textAlignment w:val="auto"/>
        <w:rPr>
          <w:rFonts w:hint="default" w:ascii="Times New Roman" w:hAnsi="Times New Roman" w:eastAsia="方正仿宋_GBK" w:cs="Times New Roman"/>
          <w:color w:val="auto"/>
          <w:sz w:val="32"/>
          <w:szCs w:val="32"/>
          <w:lang w:eastAsia="zh-CN"/>
        </w:rPr>
      </w:pPr>
    </w:p>
    <w:p>
      <w:pPr>
        <w:keepNext w:val="0"/>
        <w:keepLines w:val="0"/>
        <w:pageBreakBefore w:val="0"/>
        <w:kinsoku/>
        <w:overflowPunct/>
        <w:topLinePunct w:val="0"/>
        <w:autoSpaceDE/>
        <w:bidi w:val="0"/>
        <w:adjustRightInd/>
        <w:spacing w:line="560" w:lineRule="exact"/>
        <w:ind w:firstLine="4480" w:firstLineChars="14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绿春县教育体育局</w:t>
      </w:r>
    </w:p>
    <w:p>
      <w:pPr>
        <w:keepNext w:val="0"/>
        <w:keepLines w:val="0"/>
        <w:pageBreakBefore w:val="0"/>
        <w:kinsoku/>
        <w:overflowPunct/>
        <w:topLinePunct w:val="0"/>
        <w:autoSpaceDE/>
        <w:bidi w:val="0"/>
        <w:adjustRightInd/>
        <w:spacing w:line="560" w:lineRule="exact"/>
        <w:ind w:firstLine="4480" w:firstLineChars="14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w:t>
      </w:r>
      <w:r>
        <w:rPr>
          <w:rFonts w:hint="default" w:ascii="Times New Roman" w:hAnsi="Times New Roman" w:eastAsia="方正仿宋_GBK" w:cs="Times New Roman"/>
          <w:color w:val="auto"/>
          <w:sz w:val="32"/>
          <w:szCs w:val="32"/>
          <w:lang w:val="en-US" w:eastAsia="zh-CN"/>
        </w:rPr>
        <w:t>20</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eastAsia="zh-CN"/>
        </w:rPr>
        <w:t>1</w:t>
      </w:r>
      <w:r>
        <w:rPr>
          <w:rFonts w:hint="eastAsia"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rPr>
        <w:t>日</w:t>
      </w:r>
    </w:p>
    <w:p>
      <w:pPr>
        <w:keepNext w:val="0"/>
        <w:keepLines w:val="0"/>
        <w:pageBreakBefore w:val="0"/>
        <w:kinsoku/>
        <w:overflowPunct/>
        <w:topLinePunct w:val="0"/>
        <w:autoSpaceDE/>
        <w:bidi w:val="0"/>
        <w:adjustRightInd/>
        <w:spacing w:line="560" w:lineRule="exact"/>
        <w:textAlignment w:val="auto"/>
        <w:rPr>
          <w:rFonts w:hint="default" w:ascii="Times New Roman" w:hAnsi="Times New Roman" w:eastAsia="方正仿宋_GBK" w:cs="Times New Roman"/>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832D6"/>
    <w:rsid w:val="00075CE6"/>
    <w:rsid w:val="007832D6"/>
    <w:rsid w:val="00875E01"/>
    <w:rsid w:val="00F75373"/>
    <w:rsid w:val="02B013AE"/>
    <w:rsid w:val="03393C5B"/>
    <w:rsid w:val="03575FA4"/>
    <w:rsid w:val="03A33B7E"/>
    <w:rsid w:val="03B94F27"/>
    <w:rsid w:val="03D346A1"/>
    <w:rsid w:val="040F13B3"/>
    <w:rsid w:val="05CF5BBB"/>
    <w:rsid w:val="05D91F8E"/>
    <w:rsid w:val="05DA3C38"/>
    <w:rsid w:val="06BD53CC"/>
    <w:rsid w:val="086C3B40"/>
    <w:rsid w:val="09732DDC"/>
    <w:rsid w:val="0A0A1AE8"/>
    <w:rsid w:val="0A4A64BF"/>
    <w:rsid w:val="0A4D01DB"/>
    <w:rsid w:val="0A7910E3"/>
    <w:rsid w:val="0B9363A0"/>
    <w:rsid w:val="0C430B14"/>
    <w:rsid w:val="0CC96255"/>
    <w:rsid w:val="0D0D6D45"/>
    <w:rsid w:val="0E083445"/>
    <w:rsid w:val="0E3B18B2"/>
    <w:rsid w:val="0F1C4143"/>
    <w:rsid w:val="10405AA1"/>
    <w:rsid w:val="12395511"/>
    <w:rsid w:val="13745204"/>
    <w:rsid w:val="17966E7A"/>
    <w:rsid w:val="18B61E39"/>
    <w:rsid w:val="198F55E0"/>
    <w:rsid w:val="1AF1102C"/>
    <w:rsid w:val="1B090124"/>
    <w:rsid w:val="1C8B28F0"/>
    <w:rsid w:val="1F087BC1"/>
    <w:rsid w:val="1F233B65"/>
    <w:rsid w:val="2110508E"/>
    <w:rsid w:val="21F27A3B"/>
    <w:rsid w:val="24F11F97"/>
    <w:rsid w:val="26120055"/>
    <w:rsid w:val="26293C81"/>
    <w:rsid w:val="26BF4432"/>
    <w:rsid w:val="27D46F05"/>
    <w:rsid w:val="28250ABB"/>
    <w:rsid w:val="28C852DA"/>
    <w:rsid w:val="29826D04"/>
    <w:rsid w:val="2A623E01"/>
    <w:rsid w:val="2B685535"/>
    <w:rsid w:val="2BC84F20"/>
    <w:rsid w:val="2C5C1874"/>
    <w:rsid w:val="2CCE3317"/>
    <w:rsid w:val="2CF9206C"/>
    <w:rsid w:val="2D5B5BED"/>
    <w:rsid w:val="2DAB1DCD"/>
    <w:rsid w:val="2E096D08"/>
    <w:rsid w:val="2E2C66EE"/>
    <w:rsid w:val="2EFD1C69"/>
    <w:rsid w:val="30437F37"/>
    <w:rsid w:val="30B07CFD"/>
    <w:rsid w:val="30EF67E5"/>
    <w:rsid w:val="31203FB7"/>
    <w:rsid w:val="3123138E"/>
    <w:rsid w:val="32446BC0"/>
    <w:rsid w:val="32447080"/>
    <w:rsid w:val="3261154B"/>
    <w:rsid w:val="34C553EC"/>
    <w:rsid w:val="35B3793E"/>
    <w:rsid w:val="362A0021"/>
    <w:rsid w:val="36BB24F6"/>
    <w:rsid w:val="36BF07E9"/>
    <w:rsid w:val="375B7569"/>
    <w:rsid w:val="37B14CFF"/>
    <w:rsid w:val="37B81C32"/>
    <w:rsid w:val="380D2807"/>
    <w:rsid w:val="38B01B36"/>
    <w:rsid w:val="39D354D5"/>
    <w:rsid w:val="3AB2471D"/>
    <w:rsid w:val="3AD71E72"/>
    <w:rsid w:val="3B92541F"/>
    <w:rsid w:val="3B976190"/>
    <w:rsid w:val="3BD1655F"/>
    <w:rsid w:val="3C106AE0"/>
    <w:rsid w:val="3C676759"/>
    <w:rsid w:val="3CB245DA"/>
    <w:rsid w:val="3D0D1F56"/>
    <w:rsid w:val="3D5F7410"/>
    <w:rsid w:val="3DE5114B"/>
    <w:rsid w:val="3DEE11A5"/>
    <w:rsid w:val="3E0B6C9B"/>
    <w:rsid w:val="3E6D5E26"/>
    <w:rsid w:val="404F24DD"/>
    <w:rsid w:val="4234663B"/>
    <w:rsid w:val="452365C9"/>
    <w:rsid w:val="461D0D33"/>
    <w:rsid w:val="48AE2B31"/>
    <w:rsid w:val="48CC09B2"/>
    <w:rsid w:val="4AC25EFD"/>
    <w:rsid w:val="4B946C88"/>
    <w:rsid w:val="4BC3586A"/>
    <w:rsid w:val="4C430B85"/>
    <w:rsid w:val="4D800CD2"/>
    <w:rsid w:val="4DEE6498"/>
    <w:rsid w:val="4E540708"/>
    <w:rsid w:val="4E725358"/>
    <w:rsid w:val="4EC571A1"/>
    <w:rsid w:val="4F6D6751"/>
    <w:rsid w:val="4F9554CD"/>
    <w:rsid w:val="501572E5"/>
    <w:rsid w:val="51AC4F1B"/>
    <w:rsid w:val="51AC6540"/>
    <w:rsid w:val="54A95593"/>
    <w:rsid w:val="55641192"/>
    <w:rsid w:val="597D006C"/>
    <w:rsid w:val="599B18E6"/>
    <w:rsid w:val="5AA6720D"/>
    <w:rsid w:val="5AEF42DD"/>
    <w:rsid w:val="5C117E48"/>
    <w:rsid w:val="5D257336"/>
    <w:rsid w:val="5EB84209"/>
    <w:rsid w:val="5EBA06F8"/>
    <w:rsid w:val="5ED84EB7"/>
    <w:rsid w:val="5F0F39F9"/>
    <w:rsid w:val="61313065"/>
    <w:rsid w:val="61510683"/>
    <w:rsid w:val="622066AA"/>
    <w:rsid w:val="6248249B"/>
    <w:rsid w:val="62CC009E"/>
    <w:rsid w:val="635300B2"/>
    <w:rsid w:val="63BE2FAF"/>
    <w:rsid w:val="647A5665"/>
    <w:rsid w:val="648B6EFE"/>
    <w:rsid w:val="65C74A1E"/>
    <w:rsid w:val="65E537D5"/>
    <w:rsid w:val="660760A3"/>
    <w:rsid w:val="662A2A13"/>
    <w:rsid w:val="66862D49"/>
    <w:rsid w:val="66B529A8"/>
    <w:rsid w:val="675655E0"/>
    <w:rsid w:val="67D629D2"/>
    <w:rsid w:val="67EA25CB"/>
    <w:rsid w:val="68CE676C"/>
    <w:rsid w:val="69630123"/>
    <w:rsid w:val="69732C9D"/>
    <w:rsid w:val="69B706B1"/>
    <w:rsid w:val="6A616DCF"/>
    <w:rsid w:val="6AB70CF1"/>
    <w:rsid w:val="6B316B2E"/>
    <w:rsid w:val="6BC14F62"/>
    <w:rsid w:val="6CC406B6"/>
    <w:rsid w:val="6E007FDD"/>
    <w:rsid w:val="6E143D60"/>
    <w:rsid w:val="6E252D04"/>
    <w:rsid w:val="6E5A6ACE"/>
    <w:rsid w:val="6EED593A"/>
    <w:rsid w:val="70071ADF"/>
    <w:rsid w:val="70957336"/>
    <w:rsid w:val="70981023"/>
    <w:rsid w:val="72503D18"/>
    <w:rsid w:val="725C0FC5"/>
    <w:rsid w:val="730158FA"/>
    <w:rsid w:val="738E32A6"/>
    <w:rsid w:val="741B1B2B"/>
    <w:rsid w:val="78A01003"/>
    <w:rsid w:val="79CB2E2A"/>
    <w:rsid w:val="7A1812E6"/>
    <w:rsid w:val="7B7B77D9"/>
    <w:rsid w:val="7B9734AC"/>
    <w:rsid w:val="7BE96CF6"/>
    <w:rsid w:val="7C601FAE"/>
    <w:rsid w:val="7E875FB5"/>
    <w:rsid w:val="7E946429"/>
    <w:rsid w:val="7EBE5662"/>
    <w:rsid w:val="7FC42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黑体"/>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kern w:val="0"/>
      <w:sz w:val="24"/>
      <w:szCs w:val="24"/>
    </w:rPr>
  </w:style>
  <w:style w:type="character" w:styleId="9">
    <w:name w:val="page number"/>
    <w:basedOn w:val="8"/>
    <w:qFormat/>
    <w:uiPriority w:val="0"/>
  </w:style>
  <w:style w:type="character" w:customStyle="1" w:styleId="10">
    <w:name w:val="15"/>
    <w:basedOn w:val="8"/>
    <w:qFormat/>
    <w:uiPriority w:val="0"/>
    <w:rPr>
      <w:rFonts w:hint="default" w:ascii="Times New Roman" w:hAnsi="Times New Roman" w:cs="Times New Roman"/>
      <w:color w:val="0000FF"/>
      <w:u w:val="single"/>
    </w:rPr>
  </w:style>
  <w:style w:type="character" w:customStyle="1" w:styleId="11">
    <w:name w:val="16"/>
    <w:basedOn w:val="8"/>
    <w:qFormat/>
    <w:uiPriority w:val="0"/>
    <w:rPr>
      <w:rFonts w:hint="default" w:ascii="Times New Roman" w:hAnsi="Times New Roman" w:cs="Times New Roman"/>
      <w:b/>
      <w:bCs/>
    </w:rPr>
  </w:style>
  <w:style w:type="paragraph" w:customStyle="1" w:styleId="12">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438</Words>
  <Characters>2498</Characters>
  <Lines>20</Lines>
  <Paragraphs>5</Paragraphs>
  <TotalTime>3</TotalTime>
  <ScaleCrop>false</ScaleCrop>
  <LinksUpToDate>false</LinksUpToDate>
  <CharactersWithSpaces>2931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2020-06-16T03:24:00Z</dcterms:created>
  <dc:creator>Administrator</dc:creator>
  <cp:lastModifiedBy>c51801</cp:lastModifiedBy>
  <dcterms:modified xsi:type="dcterms:W3CDTF">2020-06-17T13:58:57Z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