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hint="eastAsia" w:eastAsia="方正小标宋_GBK"/>
          <w:color w:val="000000" w:themeColor="text1"/>
          <w:sz w:val="44"/>
          <w:szCs w:val="44"/>
        </w:rPr>
      </w:pPr>
      <w:r>
        <w:rPr>
          <w:rFonts w:hint="eastAsia" w:eastAsia="方正小标宋_GBK"/>
          <w:color w:val="000000" w:themeColor="text1"/>
          <w:sz w:val="44"/>
          <w:szCs w:val="44"/>
        </w:rPr>
        <w:t>金平县教育体育局应对新冠肺炎疫情影响大幅增加名额面向全国开展基础教育学校</w:t>
      </w:r>
    </w:p>
    <w:p>
      <w:pPr>
        <w:ind w:firstLine="0" w:firstLineChars="0"/>
        <w:jc w:val="center"/>
        <w:rPr>
          <w:rFonts w:eastAsia="方正小标宋_GBK"/>
          <w:color w:val="000000" w:themeColor="text1"/>
          <w:sz w:val="44"/>
          <w:szCs w:val="44"/>
        </w:rPr>
      </w:pPr>
      <w:r>
        <w:rPr>
          <w:rFonts w:hint="eastAsia" w:eastAsia="方正小标宋_GBK"/>
          <w:color w:val="000000" w:themeColor="text1"/>
          <w:sz w:val="44"/>
          <w:szCs w:val="44"/>
        </w:rPr>
        <w:t>专项招聘优秀高校毕业生面试公告</w:t>
      </w:r>
    </w:p>
    <w:p>
      <w:pPr>
        <w:ind w:firstLine="640"/>
        <w:rPr>
          <w:color w:val="000000" w:themeColor="text1"/>
        </w:rPr>
      </w:pPr>
    </w:p>
    <w:p>
      <w:pPr>
        <w:ind w:firstLine="640"/>
        <w:rPr>
          <w:rFonts w:hint="eastAsia"/>
          <w:color w:val="000000" w:themeColor="text1"/>
        </w:rPr>
      </w:pPr>
      <w:r>
        <w:rPr>
          <w:rFonts w:hint="eastAsia"/>
          <w:color w:val="000000" w:themeColor="text1"/>
        </w:rPr>
        <w:t>根据《云南省应对新冠肺炎疫情影响大幅增加名额面向全国开展基础教育学校专项招聘优秀高校毕业生实施方案》</w:t>
      </w:r>
      <w:r>
        <w:rPr>
          <w:color w:val="000000" w:themeColor="text1"/>
        </w:rPr>
        <w:t>《云南省事业单位公开招聘工作人员办法》（云人社发〔2016〕182号）等</w:t>
      </w:r>
      <w:r>
        <w:rPr>
          <w:rFonts w:hint="eastAsia"/>
          <w:color w:val="000000" w:themeColor="text1"/>
        </w:rPr>
        <w:t>文件</w:t>
      </w:r>
      <w:r>
        <w:rPr>
          <w:color w:val="000000" w:themeColor="text1"/>
        </w:rPr>
        <w:t>相关精神和要求，按照《</w:t>
      </w:r>
      <w:r>
        <w:rPr>
          <w:rFonts w:hint="eastAsia"/>
          <w:color w:val="000000" w:themeColor="text1"/>
        </w:rPr>
        <w:t>红河州应对新冠肺炎疫情影响大幅增加名额面向全国开展基础教育学校专项招聘优秀高校毕业生的公告</w:t>
      </w:r>
      <w:r>
        <w:rPr>
          <w:color w:val="000000" w:themeColor="text1"/>
        </w:rPr>
        <w:t>》，</w:t>
      </w:r>
      <w:r>
        <w:rPr>
          <w:rFonts w:hint="eastAsia"/>
          <w:color w:val="000000" w:themeColor="text1"/>
        </w:rPr>
        <w:t>现将本次专项招聘面试有关事项公告如下:</w:t>
      </w:r>
    </w:p>
    <w:p>
      <w:pPr>
        <w:ind w:firstLine="640"/>
        <w:rPr>
          <w:rFonts w:eastAsia="方正黑体_GBK"/>
          <w:color w:val="000000" w:themeColor="text1"/>
        </w:rPr>
      </w:pPr>
      <w:r>
        <w:rPr>
          <w:rFonts w:hint="eastAsia" w:eastAsia="方正黑体_GBK"/>
          <w:color w:val="000000" w:themeColor="text1"/>
        </w:rPr>
        <w:t>一、面试原则</w:t>
      </w:r>
    </w:p>
    <w:p>
      <w:pPr>
        <w:ind w:firstLine="640"/>
        <w:rPr>
          <w:color w:val="000000" w:themeColor="text1"/>
        </w:rPr>
      </w:pPr>
      <w:r>
        <w:rPr>
          <w:rFonts w:hint="eastAsia"/>
          <w:color w:val="000000" w:themeColor="text1"/>
        </w:rPr>
        <w:t>坚持“公开、平等、竞争、择优”的原则；坚持尊重知识、尊重人才、德才兼备的用人原则；坚持保密和回避的原则；坚持专业性、实用性与岗位要求相匹配原则。</w:t>
      </w:r>
    </w:p>
    <w:p>
      <w:pPr>
        <w:ind w:firstLine="640"/>
        <w:rPr>
          <w:rFonts w:eastAsia="方正黑体_GBK"/>
          <w:color w:val="000000" w:themeColor="text1"/>
        </w:rPr>
      </w:pPr>
      <w:r>
        <w:rPr>
          <w:rFonts w:hint="eastAsia" w:eastAsia="方正黑体_GBK"/>
          <w:color w:val="000000" w:themeColor="text1"/>
        </w:rPr>
        <w:t>二、面试人员</w:t>
      </w:r>
    </w:p>
    <w:p>
      <w:pPr>
        <w:ind w:firstLine="640"/>
        <w:rPr>
          <w:rFonts w:hint="default" w:eastAsia="方正仿宋_GBK"/>
          <w:color w:val="000000" w:themeColor="text1"/>
          <w:lang w:val="en-US" w:eastAsia="zh-CN"/>
        </w:rPr>
      </w:pPr>
      <w:r>
        <w:rPr>
          <w:rFonts w:hint="eastAsia"/>
          <w:color w:val="000000" w:themeColor="text1"/>
        </w:rPr>
        <w:t>红河州教育体育局公布</w:t>
      </w:r>
      <w:r>
        <w:rPr>
          <w:rFonts w:hint="eastAsia"/>
          <w:color w:val="000000" w:themeColor="text1"/>
          <w:lang w:eastAsia="zh-CN"/>
        </w:rPr>
        <w:t>通过笔试进入资格复审人员，资格复审合格后即为</w:t>
      </w:r>
      <w:r>
        <w:rPr>
          <w:rFonts w:hint="eastAsia"/>
          <w:color w:val="000000" w:themeColor="text1"/>
          <w:lang w:val="en-US" w:eastAsia="zh-CN"/>
        </w:rPr>
        <w:t>面试人员；免笔试人员资格复审合格后即为面试人员。</w:t>
      </w:r>
    </w:p>
    <w:p>
      <w:pPr>
        <w:ind w:firstLine="640"/>
        <w:rPr>
          <w:rFonts w:eastAsia="方正黑体_GBK"/>
          <w:color w:val="000000" w:themeColor="text1"/>
        </w:rPr>
      </w:pPr>
      <w:r>
        <w:rPr>
          <w:rFonts w:hint="eastAsia" w:eastAsia="方正黑体_GBK"/>
          <w:color w:val="000000" w:themeColor="text1"/>
        </w:rPr>
        <w:t>三、面试方式、内容及分值</w:t>
      </w:r>
    </w:p>
    <w:p>
      <w:pPr>
        <w:ind w:firstLine="640"/>
        <w:rPr>
          <w:rFonts w:eastAsia="方正楷体_GBK"/>
          <w:color w:val="000000" w:themeColor="text1"/>
        </w:rPr>
      </w:pPr>
      <w:r>
        <w:rPr>
          <w:rFonts w:hint="eastAsia" w:eastAsia="方正楷体_GBK"/>
          <w:color w:val="000000" w:themeColor="text1"/>
        </w:rPr>
        <w:t>（一）面试方式</w:t>
      </w:r>
    </w:p>
    <w:p>
      <w:pPr>
        <w:ind w:firstLine="640"/>
        <w:rPr>
          <w:rFonts w:hint="eastAsia"/>
          <w:color w:val="000000" w:themeColor="text1"/>
        </w:rPr>
      </w:pPr>
      <w:r>
        <w:rPr>
          <w:rFonts w:hint="eastAsia"/>
          <w:color w:val="000000" w:themeColor="text1"/>
        </w:rPr>
        <w:t>面试采用结构化面试的方式进行，每名考生面试时间原则上为5分钟。按招聘学段与学科，科学合理进行分组，每组面试题本不少于3套，由本组考生选取代表随机抽取1套作为面试试题，交本面试组监督人员带入考场，由主考官提问，考生作答。每个招聘岗位考生面试顺序由考生抽取，按顺序依次进行。考生回答问题必须使用普通话。</w:t>
      </w:r>
    </w:p>
    <w:p>
      <w:pPr>
        <w:ind w:firstLine="640"/>
        <w:rPr>
          <w:rFonts w:eastAsia="方正楷体_GBK"/>
          <w:color w:val="000000" w:themeColor="text1"/>
        </w:rPr>
      </w:pPr>
      <w:r>
        <w:rPr>
          <w:rFonts w:hint="eastAsia" w:eastAsia="方正楷体_GBK"/>
          <w:color w:val="000000" w:themeColor="text1"/>
        </w:rPr>
        <w:t>（二）面试内容及分值</w:t>
      </w:r>
    </w:p>
    <w:p>
      <w:pPr>
        <w:ind w:firstLine="627" w:firstLineChars="196"/>
        <w:rPr>
          <w:rFonts w:hint="eastAsia"/>
          <w:color w:val="000000" w:themeColor="text1"/>
        </w:rPr>
      </w:pPr>
      <w:r>
        <w:rPr>
          <w:rFonts w:hint="eastAsia"/>
          <w:color w:val="000000" w:themeColor="text1"/>
        </w:rPr>
        <w:t>面试内容主要考察应聘者从事教育教学工作的基本素质（包括举止仪表、口语表达、思维能力、心理素质等）和基本技能。面试成绩满分为100分，取所有考官所评总分的平均分作为考生面试成绩，成绩保留2位小数。</w:t>
      </w:r>
      <w:r>
        <w:rPr>
          <w:color w:val="000000" w:themeColor="text1"/>
        </w:rPr>
        <w:t>面试合格分数线为</w:t>
      </w:r>
      <w:r>
        <w:rPr>
          <w:rFonts w:hint="eastAsia"/>
          <w:color w:val="000000" w:themeColor="text1"/>
        </w:rPr>
        <w:t>60</w:t>
      </w:r>
      <w:r>
        <w:rPr>
          <w:color w:val="000000" w:themeColor="text1"/>
        </w:rPr>
        <w:t>分，考生</w:t>
      </w:r>
      <w:r>
        <w:rPr>
          <w:rFonts w:hint="eastAsia"/>
          <w:color w:val="000000" w:themeColor="text1"/>
        </w:rPr>
        <w:t>面试</w:t>
      </w:r>
      <w:r>
        <w:rPr>
          <w:color w:val="000000" w:themeColor="text1"/>
        </w:rPr>
        <w:t>成绩低于</w:t>
      </w:r>
      <w:r>
        <w:rPr>
          <w:rFonts w:hint="eastAsia"/>
          <w:color w:val="000000" w:themeColor="text1"/>
        </w:rPr>
        <w:t>60</w:t>
      </w:r>
      <w:r>
        <w:rPr>
          <w:color w:val="000000" w:themeColor="text1"/>
        </w:rPr>
        <w:t>分的，不得进入下一招聘环节。</w:t>
      </w:r>
      <w:r>
        <w:rPr>
          <w:rFonts w:hint="eastAsia"/>
          <w:color w:val="000000" w:themeColor="text1"/>
        </w:rPr>
        <w:t>笔试人员的综合成绩=笔试成绩×50%＋面试成绩×50%，满分为100分。免笔试人员的面试成绩即为综合成绩。</w:t>
      </w:r>
    </w:p>
    <w:p>
      <w:pPr>
        <w:ind w:firstLine="640"/>
        <w:rPr>
          <w:rFonts w:eastAsia="方正黑体_GBK"/>
          <w:color w:val="000000" w:themeColor="text1"/>
        </w:rPr>
      </w:pPr>
      <w:r>
        <w:rPr>
          <w:rFonts w:hint="eastAsia" w:eastAsia="方正黑体_GBK"/>
          <w:color w:val="000000" w:themeColor="text1"/>
        </w:rPr>
        <w:t>四、面试时间及地点</w:t>
      </w:r>
    </w:p>
    <w:p>
      <w:pPr>
        <w:ind w:firstLine="624"/>
        <w:rPr>
          <w:color w:val="000000" w:themeColor="text1"/>
          <w:spacing w:val="-4"/>
        </w:rPr>
      </w:pPr>
      <w:r>
        <w:rPr>
          <w:color w:val="000000" w:themeColor="text1"/>
          <w:spacing w:val="-4"/>
        </w:rPr>
        <w:t>1.时间：2020年6月20日</w:t>
      </w:r>
      <w:r>
        <w:rPr>
          <w:rFonts w:hint="eastAsia"/>
          <w:color w:val="000000" w:themeColor="text1"/>
          <w:spacing w:val="-4"/>
        </w:rPr>
        <w:t>，</w:t>
      </w:r>
      <w:r>
        <w:rPr>
          <w:color w:val="000000" w:themeColor="text1"/>
          <w:spacing w:val="-4"/>
        </w:rPr>
        <w:t>上午08:00</w:t>
      </w:r>
      <w:r>
        <w:rPr>
          <w:rFonts w:hint="eastAsia"/>
          <w:bCs/>
          <w:color w:val="000000" w:themeColor="text1"/>
          <w:spacing w:val="-4"/>
        </w:rPr>
        <w:t>开始直至面试结束</w:t>
      </w:r>
      <w:r>
        <w:rPr>
          <w:color w:val="000000" w:themeColor="text1"/>
          <w:spacing w:val="-4"/>
        </w:rPr>
        <w:t>。</w:t>
      </w:r>
    </w:p>
    <w:p>
      <w:pPr>
        <w:ind w:firstLine="640"/>
        <w:rPr>
          <w:color w:val="000000" w:themeColor="text1"/>
        </w:rPr>
      </w:pPr>
      <w:r>
        <w:rPr>
          <w:color w:val="000000" w:themeColor="text1"/>
        </w:rPr>
        <w:t>2.地点：金平县第一中学</w:t>
      </w:r>
      <w:r>
        <w:rPr>
          <w:rFonts w:hint="eastAsia"/>
          <w:color w:val="000000" w:themeColor="text1"/>
        </w:rPr>
        <w:t>（金平县金河镇学子路001号）</w:t>
      </w:r>
    </w:p>
    <w:p>
      <w:pPr>
        <w:ind w:firstLine="640"/>
        <w:rPr>
          <w:rFonts w:eastAsia="方正黑体_GBK"/>
          <w:color w:val="000000" w:themeColor="text1"/>
        </w:rPr>
      </w:pPr>
      <w:r>
        <w:rPr>
          <w:rFonts w:hint="eastAsia" w:eastAsia="方正黑体_GBK"/>
          <w:color w:val="000000" w:themeColor="text1"/>
          <w:lang w:eastAsia="zh-CN"/>
        </w:rPr>
        <w:t>五</w:t>
      </w:r>
      <w:r>
        <w:rPr>
          <w:rFonts w:hint="eastAsia" w:eastAsia="方正黑体_GBK"/>
          <w:color w:val="000000" w:themeColor="text1"/>
        </w:rPr>
        <w:t>、注意事项</w:t>
      </w:r>
    </w:p>
    <w:p>
      <w:pPr>
        <w:ind w:firstLine="640"/>
        <w:rPr>
          <w:color w:val="000000" w:themeColor="text1"/>
        </w:rPr>
      </w:pPr>
      <w:r>
        <w:rPr>
          <w:rFonts w:hint="eastAsia"/>
          <w:color w:val="000000" w:themeColor="text1"/>
        </w:rPr>
        <w:t>（一）请参加</w:t>
      </w:r>
      <w:r>
        <w:rPr>
          <w:color w:val="000000" w:themeColor="text1"/>
        </w:rPr>
        <w:t>面试</w:t>
      </w:r>
      <w:r>
        <w:rPr>
          <w:rFonts w:hint="eastAsia"/>
          <w:color w:val="000000" w:themeColor="text1"/>
        </w:rPr>
        <w:t>的</w:t>
      </w:r>
      <w:r>
        <w:rPr>
          <w:color w:val="000000" w:themeColor="text1"/>
        </w:rPr>
        <w:t>考生</w:t>
      </w:r>
      <w:r>
        <w:rPr>
          <w:rFonts w:hint="eastAsia"/>
          <w:color w:val="000000" w:themeColor="text1"/>
        </w:rPr>
        <w:t>于面试当日7:30前到达面试考场，并</w:t>
      </w:r>
      <w:r>
        <w:rPr>
          <w:color w:val="000000" w:themeColor="text1"/>
        </w:rPr>
        <w:t>持</w:t>
      </w:r>
      <w:r>
        <w:rPr>
          <w:rFonts w:hint="eastAsia"/>
          <w:color w:val="000000" w:themeColor="text1"/>
        </w:rPr>
        <w:t>资格复审合格通知单</w:t>
      </w:r>
      <w:r>
        <w:rPr>
          <w:color w:val="000000" w:themeColor="text1"/>
        </w:rPr>
        <w:t>、身份证入场，</w:t>
      </w:r>
      <w:r>
        <w:rPr>
          <w:rFonts w:hint="eastAsia"/>
          <w:color w:val="000000" w:themeColor="text1"/>
        </w:rPr>
        <w:t>将</w:t>
      </w:r>
      <w:r>
        <w:rPr>
          <w:color w:val="000000" w:themeColor="text1"/>
        </w:rPr>
        <w:t>对考生实行封闭、抽签、编号管理。不得</w:t>
      </w:r>
      <w:r>
        <w:rPr>
          <w:rFonts w:hint="eastAsia"/>
          <w:color w:val="000000" w:themeColor="text1"/>
        </w:rPr>
        <w:t>穿戴有标志性的服饰进出考场，</w:t>
      </w:r>
      <w:r>
        <w:rPr>
          <w:color w:val="000000" w:themeColor="text1"/>
        </w:rPr>
        <w:t>不得在考场上透露自己的姓名及相关信息。</w:t>
      </w:r>
      <w:r>
        <w:rPr>
          <w:rFonts w:hint="eastAsia"/>
          <w:color w:val="000000" w:themeColor="text1"/>
        </w:rPr>
        <w:t>开考后15分钟内未到考场</w:t>
      </w:r>
      <w:r>
        <w:rPr>
          <w:color w:val="000000" w:themeColor="text1"/>
        </w:rPr>
        <w:t>的考生，视为自动放弃面试。</w:t>
      </w:r>
    </w:p>
    <w:p>
      <w:pPr>
        <w:ind w:firstLine="640"/>
        <w:rPr>
          <w:rFonts w:hint="eastAsia"/>
          <w:color w:val="000000" w:themeColor="text1"/>
        </w:rPr>
      </w:pPr>
      <w:r>
        <w:rPr>
          <w:rFonts w:hint="eastAsia"/>
          <w:color w:val="000000" w:themeColor="text1"/>
        </w:rPr>
        <w:t>（二）</w:t>
      </w:r>
      <w:r>
        <w:rPr>
          <w:color w:val="000000" w:themeColor="text1"/>
        </w:rPr>
        <w:t>考生应自觉遵守纪律，自觉服从工作人员的管理，不得携带手机、书籍等进入考场。考生在等待面试期间，要在工作人员的安排下，到指定地点候考，不准高声喧哗。</w:t>
      </w:r>
      <w:r>
        <w:rPr>
          <w:rFonts w:hint="eastAsia"/>
          <w:color w:val="000000" w:themeColor="text1"/>
        </w:rPr>
        <w:t>面试结束后必须立即离开考场，到候分室等待成绩通知。</w:t>
      </w:r>
      <w:r>
        <w:rPr>
          <w:color w:val="000000" w:themeColor="text1"/>
        </w:rPr>
        <w:t>严禁</w:t>
      </w:r>
      <w:r>
        <w:rPr>
          <w:rFonts w:hint="eastAsia"/>
          <w:color w:val="000000" w:themeColor="text1"/>
        </w:rPr>
        <w:t>在</w:t>
      </w:r>
      <w:r>
        <w:rPr>
          <w:color w:val="000000" w:themeColor="text1"/>
        </w:rPr>
        <w:t>考场内使用电话、传呼、手机等通信工具，一经发现，当场取消面试资格，不记录面试成绩。</w:t>
      </w:r>
    </w:p>
    <w:p>
      <w:pPr>
        <w:ind w:firstLine="640"/>
        <w:rPr>
          <w:color w:val="000000" w:themeColor="text1"/>
        </w:rPr>
      </w:pPr>
      <w:r>
        <w:rPr>
          <w:rFonts w:hint="eastAsia"/>
          <w:color w:val="000000" w:themeColor="text1"/>
        </w:rPr>
        <w:t>（三）</w:t>
      </w:r>
      <w:r>
        <w:rPr>
          <w:color w:val="000000" w:themeColor="text1"/>
        </w:rPr>
        <w:t>凡与考生有夫妻关系、直系血亲关系（含拟制血亲）、三代以内旁系血亲关系以及近姻亲关系的面试考官、工作人员、监督人员，应实行回避。</w:t>
      </w:r>
    </w:p>
    <w:p>
      <w:pPr>
        <w:ind w:firstLine="640"/>
        <w:rPr>
          <w:color w:val="000000" w:themeColor="text1"/>
        </w:rPr>
      </w:pPr>
      <w:r>
        <w:rPr>
          <w:rFonts w:hint="eastAsia"/>
          <w:color w:val="000000" w:themeColor="text1"/>
        </w:rPr>
        <w:t>（四）</w:t>
      </w:r>
      <w:r>
        <w:rPr>
          <w:color w:val="000000" w:themeColor="text1"/>
        </w:rPr>
        <w:t>为维护面试工作的严肃性、公正性，由县人大、县政协工作人员对面试工作全过程进行监督，考生若发现考官或工作人员有违反工作规定和程序的，可向纪检监察机关反映。</w:t>
      </w:r>
    </w:p>
    <w:p>
      <w:pPr>
        <w:ind w:firstLine="640"/>
        <w:rPr>
          <w:rFonts w:eastAsia="方正黑体_GBK"/>
          <w:color w:val="000000" w:themeColor="text1"/>
        </w:rPr>
      </w:pPr>
      <w:r>
        <w:rPr>
          <w:rFonts w:hint="eastAsia" w:eastAsia="方正黑体_GBK"/>
          <w:color w:val="000000" w:themeColor="text1"/>
          <w:lang w:eastAsia="zh-CN"/>
        </w:rPr>
        <w:t>六</w:t>
      </w:r>
      <w:r>
        <w:rPr>
          <w:rFonts w:hint="eastAsia" w:eastAsia="方正黑体_GBK"/>
          <w:color w:val="000000" w:themeColor="text1"/>
        </w:rPr>
        <w:t>、未尽事宜另行通知。</w:t>
      </w:r>
    </w:p>
    <w:p>
      <w:pPr>
        <w:ind w:firstLine="640"/>
        <w:rPr>
          <w:rFonts w:eastAsia="方正黑体_GBK"/>
          <w:color w:val="000000" w:themeColor="text1"/>
        </w:rPr>
      </w:pPr>
      <w:r>
        <w:rPr>
          <w:rFonts w:hint="eastAsia" w:eastAsia="方正黑体_GBK"/>
          <w:color w:val="000000" w:themeColor="text1"/>
          <w:lang w:eastAsia="zh-CN"/>
        </w:rPr>
        <w:t>七</w:t>
      </w:r>
      <w:r>
        <w:rPr>
          <w:rFonts w:hint="eastAsia" w:eastAsia="方正黑体_GBK"/>
          <w:color w:val="000000" w:themeColor="text1"/>
        </w:rPr>
        <w:t>、本公告由金平县教育体育局负责解释。</w:t>
      </w:r>
    </w:p>
    <w:p>
      <w:pPr>
        <w:ind w:firstLine="640"/>
        <w:rPr>
          <w:rFonts w:eastAsia="方正黑体_GBK"/>
          <w:color w:val="000000" w:themeColor="text1"/>
        </w:rPr>
      </w:pPr>
    </w:p>
    <w:p>
      <w:pPr>
        <w:ind w:firstLine="640"/>
        <w:rPr>
          <w:rFonts w:eastAsia="方正黑体_GBK"/>
          <w:color w:val="000000" w:themeColor="text1"/>
        </w:rPr>
      </w:pPr>
      <w:r>
        <w:rPr>
          <w:rFonts w:hint="eastAsia"/>
          <w:color w:val="000000" w:themeColor="text1"/>
          <w:szCs w:val="32"/>
        </w:rPr>
        <w:t>金平县教育体育局</w:t>
      </w:r>
      <w:r>
        <w:rPr>
          <w:color w:val="000000" w:themeColor="text1"/>
          <w:szCs w:val="32"/>
        </w:rPr>
        <w:t>联系电话：0873—</w:t>
      </w:r>
      <w:r>
        <w:rPr>
          <w:rFonts w:hint="eastAsia"/>
          <w:color w:val="000000" w:themeColor="text1"/>
          <w:szCs w:val="32"/>
        </w:rPr>
        <w:t>5224335</w:t>
      </w:r>
    </w:p>
    <w:p>
      <w:pPr>
        <w:ind w:firstLine="640"/>
        <w:rPr>
          <w:color w:val="000000" w:themeColor="text1"/>
        </w:rPr>
      </w:pPr>
    </w:p>
    <w:p>
      <w:pPr>
        <w:ind w:firstLine="640"/>
        <w:rPr>
          <w:color w:val="000000" w:themeColor="text1"/>
        </w:rPr>
      </w:pPr>
    </w:p>
    <w:p>
      <w:pPr>
        <w:ind w:firstLine="640"/>
        <w:rPr>
          <w:color w:val="000000" w:themeColor="text1"/>
        </w:rPr>
      </w:pPr>
    </w:p>
    <w:p>
      <w:pPr>
        <w:ind w:firstLine="4480" w:firstLineChars="1400"/>
        <w:rPr>
          <w:color w:val="000000" w:themeColor="text1"/>
        </w:rPr>
      </w:pPr>
      <w:r>
        <w:rPr>
          <w:rFonts w:hint="eastAsia"/>
          <w:color w:val="000000" w:themeColor="text1"/>
        </w:rPr>
        <w:t>金平县教育体育局</w:t>
      </w:r>
    </w:p>
    <w:p>
      <w:pPr>
        <w:ind w:firstLine="640"/>
        <w:rPr>
          <w:color w:val="000000" w:themeColor="text1"/>
        </w:rPr>
      </w:pPr>
      <w:r>
        <w:rPr>
          <w:color w:val="000000" w:themeColor="text1"/>
        </w:rPr>
        <w:t xml:space="preserve">                        2020年6月1</w:t>
      </w:r>
      <w:r>
        <w:rPr>
          <w:rFonts w:hint="eastAsia"/>
          <w:color w:val="000000" w:themeColor="text1"/>
          <w:lang w:val="en-US" w:eastAsia="zh-CN"/>
        </w:rPr>
        <w:t>7</w:t>
      </w:r>
      <w:bookmarkStart w:id="0" w:name="_GoBack"/>
      <w:bookmarkEnd w:id="0"/>
      <w:r>
        <w:rPr>
          <w:color w:val="000000" w:themeColor="text1"/>
        </w:rPr>
        <w:t>日</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5" w:left="1588" w:header="851" w:footer="992" w:gutter="0"/>
      <w:pgNumType w:fmt="numberInDash"/>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36530"/>
      <w:docPartObj>
        <w:docPartGallery w:val="autotext"/>
      </w:docPartObj>
    </w:sdtPr>
    <w:sdtEndPr>
      <w:rPr>
        <w:sz w:val="28"/>
        <w:szCs w:val="28"/>
      </w:rPr>
    </w:sdtEndPr>
    <w:sdtContent>
      <w:p>
        <w:pPr>
          <w:pStyle w:val="2"/>
          <w:ind w:firstLine="360"/>
          <w:jc w:val="right"/>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3 -</w:t>
        </w:r>
        <w:r>
          <w:rPr>
            <w:sz w:val="28"/>
            <w:szCs w:val="28"/>
          </w:rPr>
          <w:fldChar w:fldCharType="end"/>
        </w:r>
      </w:p>
    </w:sdtContent>
  </w:sdt>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4936528"/>
      <w:docPartObj>
        <w:docPartGallery w:val="autotext"/>
      </w:docPartObj>
    </w:sdtPr>
    <w:sdtEndPr>
      <w:rPr>
        <w:sz w:val="28"/>
        <w:szCs w:val="28"/>
      </w:rPr>
    </w:sdtEndPr>
    <w:sdtContent>
      <w:p>
        <w:pPr>
          <w:pStyle w:val="2"/>
          <w:ind w:firstLine="360"/>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4 -</w:t>
        </w:r>
        <w:r>
          <w:rPr>
            <w:sz w:val="28"/>
            <w:szCs w:val="28"/>
          </w:rPr>
          <w:fldChar w:fldCharType="end"/>
        </w:r>
      </w:p>
    </w:sdtContent>
  </w:sdt>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86A1A"/>
    <w:rsid w:val="00016543"/>
    <w:rsid w:val="000248A8"/>
    <w:rsid w:val="0004131E"/>
    <w:rsid w:val="00044A99"/>
    <w:rsid w:val="000514FC"/>
    <w:rsid w:val="00066A5A"/>
    <w:rsid w:val="00073F19"/>
    <w:rsid w:val="00081C6A"/>
    <w:rsid w:val="00097E58"/>
    <w:rsid w:val="000D73A7"/>
    <w:rsid w:val="00100D7D"/>
    <w:rsid w:val="00143B1D"/>
    <w:rsid w:val="0014720E"/>
    <w:rsid w:val="00176885"/>
    <w:rsid w:val="0018719A"/>
    <w:rsid w:val="001875ED"/>
    <w:rsid w:val="001927DE"/>
    <w:rsid w:val="001A1CA6"/>
    <w:rsid w:val="001B1330"/>
    <w:rsid w:val="00206272"/>
    <w:rsid w:val="00227F7E"/>
    <w:rsid w:val="00255DC5"/>
    <w:rsid w:val="00263F7D"/>
    <w:rsid w:val="002B55C2"/>
    <w:rsid w:val="002E4E47"/>
    <w:rsid w:val="00307562"/>
    <w:rsid w:val="003157F6"/>
    <w:rsid w:val="00340C06"/>
    <w:rsid w:val="00341972"/>
    <w:rsid w:val="00382CFE"/>
    <w:rsid w:val="003D7A74"/>
    <w:rsid w:val="00422F08"/>
    <w:rsid w:val="00437577"/>
    <w:rsid w:val="004716F5"/>
    <w:rsid w:val="004726F6"/>
    <w:rsid w:val="00477776"/>
    <w:rsid w:val="004779BC"/>
    <w:rsid w:val="00494E28"/>
    <w:rsid w:val="004A23A5"/>
    <w:rsid w:val="004C6D20"/>
    <w:rsid w:val="004F6CDF"/>
    <w:rsid w:val="00542D67"/>
    <w:rsid w:val="00552EA7"/>
    <w:rsid w:val="00576DF7"/>
    <w:rsid w:val="005A38B8"/>
    <w:rsid w:val="005C24F2"/>
    <w:rsid w:val="00635342"/>
    <w:rsid w:val="00657470"/>
    <w:rsid w:val="00675A3A"/>
    <w:rsid w:val="00697A37"/>
    <w:rsid w:val="006B2D08"/>
    <w:rsid w:val="006F07AB"/>
    <w:rsid w:val="006F0C2D"/>
    <w:rsid w:val="00703590"/>
    <w:rsid w:val="007144B0"/>
    <w:rsid w:val="00754C71"/>
    <w:rsid w:val="00775369"/>
    <w:rsid w:val="007B0C1D"/>
    <w:rsid w:val="007C3B08"/>
    <w:rsid w:val="007D31DE"/>
    <w:rsid w:val="007D7037"/>
    <w:rsid w:val="007E40A4"/>
    <w:rsid w:val="007F328A"/>
    <w:rsid w:val="0080347E"/>
    <w:rsid w:val="00825B82"/>
    <w:rsid w:val="00832D45"/>
    <w:rsid w:val="008517E3"/>
    <w:rsid w:val="008536D1"/>
    <w:rsid w:val="0087142D"/>
    <w:rsid w:val="00876CBC"/>
    <w:rsid w:val="00886A1A"/>
    <w:rsid w:val="008A02BC"/>
    <w:rsid w:val="008A66EA"/>
    <w:rsid w:val="008B116A"/>
    <w:rsid w:val="008C5B9A"/>
    <w:rsid w:val="008D42A3"/>
    <w:rsid w:val="008E4419"/>
    <w:rsid w:val="00912DA1"/>
    <w:rsid w:val="0092277B"/>
    <w:rsid w:val="00941A5E"/>
    <w:rsid w:val="009426B4"/>
    <w:rsid w:val="009437DB"/>
    <w:rsid w:val="009506F0"/>
    <w:rsid w:val="0097783A"/>
    <w:rsid w:val="009828C8"/>
    <w:rsid w:val="009942D9"/>
    <w:rsid w:val="009A3543"/>
    <w:rsid w:val="009B4909"/>
    <w:rsid w:val="009C2D51"/>
    <w:rsid w:val="009E3C13"/>
    <w:rsid w:val="00A15F22"/>
    <w:rsid w:val="00A224C5"/>
    <w:rsid w:val="00A25B59"/>
    <w:rsid w:val="00A34BDB"/>
    <w:rsid w:val="00A41072"/>
    <w:rsid w:val="00A44D03"/>
    <w:rsid w:val="00A665A8"/>
    <w:rsid w:val="00AB2A9F"/>
    <w:rsid w:val="00AC5AB7"/>
    <w:rsid w:val="00B22AAD"/>
    <w:rsid w:val="00B274EF"/>
    <w:rsid w:val="00B44B4B"/>
    <w:rsid w:val="00B515B0"/>
    <w:rsid w:val="00B54DAC"/>
    <w:rsid w:val="00B61FB5"/>
    <w:rsid w:val="00B638C5"/>
    <w:rsid w:val="00B93B16"/>
    <w:rsid w:val="00BB1988"/>
    <w:rsid w:val="00BB52F2"/>
    <w:rsid w:val="00BC337A"/>
    <w:rsid w:val="00BD72C6"/>
    <w:rsid w:val="00C13069"/>
    <w:rsid w:val="00CA6CBC"/>
    <w:rsid w:val="00CD0565"/>
    <w:rsid w:val="00CE03F7"/>
    <w:rsid w:val="00CE3141"/>
    <w:rsid w:val="00CE3F99"/>
    <w:rsid w:val="00D029EE"/>
    <w:rsid w:val="00D041E7"/>
    <w:rsid w:val="00D24692"/>
    <w:rsid w:val="00D33D80"/>
    <w:rsid w:val="00D35E4A"/>
    <w:rsid w:val="00D41AC9"/>
    <w:rsid w:val="00D50E7E"/>
    <w:rsid w:val="00D9330C"/>
    <w:rsid w:val="00DA609F"/>
    <w:rsid w:val="00DD53CF"/>
    <w:rsid w:val="00DE21B4"/>
    <w:rsid w:val="00DE3A53"/>
    <w:rsid w:val="00DE7B0E"/>
    <w:rsid w:val="00DF2AB8"/>
    <w:rsid w:val="00E12110"/>
    <w:rsid w:val="00E56A0B"/>
    <w:rsid w:val="00E7404A"/>
    <w:rsid w:val="00E905FD"/>
    <w:rsid w:val="00E90F23"/>
    <w:rsid w:val="00EC0C2B"/>
    <w:rsid w:val="00EF1E40"/>
    <w:rsid w:val="00F11B8D"/>
    <w:rsid w:val="00F354EE"/>
    <w:rsid w:val="00F423FC"/>
    <w:rsid w:val="00F52705"/>
    <w:rsid w:val="00F57E5C"/>
    <w:rsid w:val="00F617B5"/>
    <w:rsid w:val="00F64B67"/>
    <w:rsid w:val="00F86C1E"/>
    <w:rsid w:val="00FA3C1C"/>
    <w:rsid w:val="00FE1AB3"/>
    <w:rsid w:val="310E7734"/>
    <w:rsid w:val="37A974BD"/>
    <w:rsid w:val="41D427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方正仿宋_GBK"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宋体" w:hAnsi="宋体" w:eastAsia="方正仿宋_GBK" w:cstheme="minorBidi"/>
      <w:kern w:val="2"/>
      <w:sz w:val="32"/>
      <w:szCs w:val="22"/>
      <w:lang w:val="en-US" w:eastAsia="zh-CN" w:bidi="ar-SA"/>
    </w:rPr>
  </w:style>
  <w:style w:type="character" w:default="1" w:styleId="5">
    <w:name w:val="Default Paragraph Font"/>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spacing w:line="240" w:lineRule="atLeast"/>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234</Words>
  <Characters>1337</Characters>
  <Lines>11</Lines>
  <Paragraphs>3</Paragraphs>
  <TotalTime>296</TotalTime>
  <ScaleCrop>false</ScaleCrop>
  <LinksUpToDate>false</LinksUpToDate>
  <CharactersWithSpaces>1568</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2020-06-16T03:46:00Z</dcterms:created>
  <dc:creator>dell</dc:creator>
  <cp:lastModifiedBy>徐学德</cp:lastModifiedBy>
  <cp:lastPrinted>2020-06-17T10:55:00Z</cp:lastPrinted>
  <dcterms:modified xsi:type="dcterms:W3CDTF">2020-06-17T15:10:54Z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