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before="100" w:beforeLines="0" w:beforeAutospacing="1" w:after="100" w:afterLines="0" w:afterAutospacing="1"/>
        <w:jc w:val="center"/>
        <w:outlineLvl w:val="0"/>
        <w:rPr>
          <w:rFonts w:hint="eastAsia" w:ascii="方正小标宋简体" w:hAnsi="方正小标宋简体" w:eastAsia="方正小标宋简体" w:cs="宋体"/>
          <w:b w:val="0"/>
          <w:bCs w:val="0"/>
          <w:kern w:val="36"/>
          <w:sz w:val="36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before="100" w:beforeLines="0" w:beforeAutospacing="1" w:after="100" w:afterLines="0" w:afterAutospacing="1"/>
        <w:jc w:val="center"/>
        <w:outlineLvl w:val="0"/>
        <w:rPr>
          <w:rFonts w:ascii="宋体" w:hAnsi="宋体" w:cs="宋体"/>
          <w:b/>
          <w:bCs/>
          <w:kern w:val="36"/>
          <w:sz w:val="36"/>
          <w:szCs w:val="32"/>
        </w:rPr>
      </w:pPr>
      <w:r>
        <w:rPr>
          <w:rFonts w:hint="eastAsia" w:ascii="方正小标宋简体" w:hAnsi="方正小标宋简体" w:eastAsia="方正小标宋简体" w:cs="宋体"/>
          <w:b w:val="0"/>
          <w:bCs w:val="0"/>
          <w:kern w:val="36"/>
          <w:sz w:val="36"/>
          <w:szCs w:val="32"/>
        </w:rPr>
        <w:t>天津海事局2020年度考试录用公务员递补面试人选公告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宋体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部分考生放弃面试资格，根据公务员考试录用工作的有关规定，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同职位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6"/>
        <w:tblpPr w:leftFromText="180" w:rightFromText="180" w:vertAnchor="text" w:tblpXSpec="center" w:tblpY="1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427"/>
        <w:gridCol w:w="825"/>
        <w:gridCol w:w="2565"/>
        <w:gridCol w:w="145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职位名称及代码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递补进入面试最低分数线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准考证号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现场资格复审时间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大港海事局一级行政执法员（一）300110007001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130.1</w:t>
            </w:r>
            <w:r>
              <w:rPr>
                <w:rFonts w:hint="eastAsia" w:ascii="宋体" w:hAnsi="宋体" w:eastAsia="宋体"/>
                <w:color w:val="000000"/>
                <w:sz w:val="28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赵晶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118212012503217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6月21日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6月22日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" w:hAnsi="宋体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递补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考生按照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2020年6月9日发布的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《天津海事局2020年度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公务员面试公告》要求，准备相关材料，按时参加现场资格复审和面试。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联系电话：022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58876940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 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天津海事局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                  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2020年6月1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sectPr>
      <w:pgSz w:w="11906" w:h="16838"/>
      <w:pgMar w:top="2120" w:right="1576" w:bottom="2007" w:left="1576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1C3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uiPriority w:val="0"/>
    <w:rPr>
      <w:b/>
      <w:bCs/>
    </w:rPr>
  </w:style>
  <w:style w:type="character" w:customStyle="1" w:styleId="9">
    <w:name w:val="页眉 Char"/>
    <w:link w:val="4"/>
    <w:uiPriority w:val="0"/>
    <w:rPr>
      <w:sz w:val="18"/>
      <w:szCs w:val="18"/>
    </w:rPr>
  </w:style>
  <w:style w:type="character" w:customStyle="1" w:styleId="10">
    <w:name w:val="页脚 Char"/>
    <w:link w:val="3"/>
    <w:uiPriority w:val="0"/>
    <w:rPr>
      <w:sz w:val="18"/>
      <w:szCs w:val="18"/>
    </w:rPr>
  </w:style>
  <w:style w:type="character" w:customStyle="1" w:styleId="11">
    <w:name w:val="标题 1 Char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2019-02-13T01:46:00Z</dcterms:created>
  <dc:creator>user</dc:creator>
  <cp:lastModifiedBy>7536981sport163com</cp:lastModifiedBy>
  <cp:lastPrinted>2020-06-11T07:20:00Z</cp:lastPrinted>
  <dcterms:modified xsi:type="dcterms:W3CDTF">2020-06-17T05:45:17Z</dcterms:modified>
  <dc:title>天津海事局2020年度考试录用公务员递补面试人选公告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