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spacing w:line="560" w:lineRule="exact"/>
        <w:ind w:firstLine="1120" w:firstLineChars="350"/>
        <w:rPr>
          <w:rFonts w:hint="eastAsia"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32"/>
          <w:szCs w:val="32"/>
        </w:rPr>
        <w:t>包头市中小学教师资格认定机构联系方式</w:t>
      </w:r>
    </w:p>
    <w:tbl>
      <w:tblPr>
        <w:tblStyle w:val="2"/>
        <w:tblW w:w="9085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552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认定机构名称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包头市教育局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0472- 5177037、5157616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包头市教育局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昆都仑区教育局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0472-5225114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昆区教育局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青山区教育局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0472-3106108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青山区教育局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东河区教育局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0472-6166072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东河区教育局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九原区教育局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0472-7151608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九原区教育局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固阳县教育局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0472-8120108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固阳县教育局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石拐区教育局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0472-8728335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石拐区教育局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达尔罕茂明安联合旗教育局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0472-8422464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达茂旗教育局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白云区教育局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0472-8518938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白云区教育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土默特右旗教育局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0472-8880427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土右旗教育局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160" w:firstLineChars="50"/>
        <w:rPr>
          <w:rFonts w:hint="eastAsia" w:ascii="华文仿宋" w:hAnsi="华文仿宋" w:eastAsia="华文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A1B75"/>
    <w:rsid w:val="2D2A1B75"/>
    <w:rsid w:val="3E8E3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290</Characters>
  <Lines>0</Lines>
  <Paragraphs>0</Paragraphs>
  <TotalTime>0</TotalTime>
  <ScaleCrop>false</ScaleCrop>
  <LinksUpToDate>false</LinksUpToDate>
  <CharactersWithSpaces>291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2020-06-17T02:01:00Z</dcterms:created>
  <dc:creator>赵璐</dc:creator>
  <cp:lastModifiedBy>赵璐</cp:lastModifiedBy>
  <dcterms:modified xsi:type="dcterms:W3CDTF">2020-06-17T02:04:55Z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