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left"/>
        <w:rPr>
          <w:rFonts w:hint="eastAsia" w:eastAsia="方正小标宋_GBK"/>
          <w:kern w:val="0"/>
          <w:sz w:val="28"/>
          <w:szCs w:val="28"/>
          <w:lang w:val="en-US" w:eastAsia="zh-CN"/>
        </w:rPr>
      </w:pPr>
      <w:r>
        <w:rPr>
          <w:rFonts w:hint="eastAsia" w:eastAsia="方正小标宋_GBK"/>
          <w:kern w:val="0"/>
          <w:sz w:val="28"/>
          <w:szCs w:val="28"/>
          <w:lang w:eastAsia="zh-CN"/>
        </w:rPr>
        <w:t>附件</w:t>
      </w:r>
      <w:r>
        <w:rPr>
          <w:rFonts w:hint="eastAsia" w:eastAsia="方正小标宋_GBK"/>
          <w:kern w:val="0"/>
          <w:sz w:val="28"/>
          <w:szCs w:val="28"/>
          <w:lang w:val="en-US" w:eastAsia="zh-CN"/>
        </w:rPr>
        <w:t>1：</w:t>
      </w:r>
    </w:p>
    <w:p>
      <w:pPr>
        <w:pStyle w:val="3"/>
        <w:spacing w:before="0" w:beforeAutospacing="0" w:after="0" w:afterAutospacing="0" w:line="52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巫溪县2020年二季度公开遴选事业单位工作人员</w:t>
      </w:r>
      <w:r>
        <w:rPr>
          <w:rFonts w:eastAsia="方正小标宋_GBK"/>
          <w:kern w:val="0"/>
          <w:sz w:val="36"/>
          <w:szCs w:val="36"/>
        </w:rPr>
        <w:t>职位一览表</w:t>
      </w:r>
    </w:p>
    <w:tbl>
      <w:tblPr>
        <w:tblStyle w:val="7"/>
        <w:tblpPr w:leftFromText="180" w:rightFromText="180" w:vertAnchor="text" w:horzAnchor="page" w:tblpXSpec="center" w:tblpY="251"/>
        <w:tblOverlap w:val="never"/>
        <w:tblW w:w="15514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50"/>
        <w:gridCol w:w="1035"/>
        <w:gridCol w:w="690"/>
        <w:gridCol w:w="746"/>
        <w:gridCol w:w="729"/>
        <w:gridCol w:w="615"/>
        <w:gridCol w:w="675"/>
        <w:gridCol w:w="780"/>
        <w:gridCol w:w="1035"/>
        <w:gridCol w:w="945"/>
        <w:gridCol w:w="1410"/>
        <w:gridCol w:w="1800"/>
        <w:gridCol w:w="136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7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遴选名额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笔试开考比例</w:t>
            </w:r>
          </w:p>
        </w:tc>
        <w:tc>
          <w:tcPr>
            <w:tcW w:w="59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遴选资格条件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职位描述</w:t>
            </w: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报考对象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46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29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基层工作经历要求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</w:rPr>
              <w:t>人民政府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柏杨街道办事处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柏杨街道社区文化服务中心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文化宣传岗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汉语言文学、行政管理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color w:val="auto"/>
                <w:sz w:val="18"/>
                <w:szCs w:val="18"/>
              </w:rPr>
              <w:t>周岁及以下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基层</w:t>
            </w:r>
            <w:r>
              <w:rPr>
                <w:rFonts w:hint="eastAsia"/>
                <w:color w:val="auto"/>
                <w:sz w:val="18"/>
                <w:szCs w:val="18"/>
              </w:rPr>
              <w:t>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同时须具有现所在单位2年及以上工作经历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eastAsia="方正小标宋_GBK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从事征地撤迁工作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2年及以上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巫溪县行政区域内在编在职的财政全额拨款基层事业单位工作人员（非宁河街道、柏杨街道、城厢镇、凤凰镇辖区）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小标宋_GBK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人民政府</w:t>
            </w:r>
            <w:r>
              <w:rPr>
                <w:sz w:val="18"/>
                <w:szCs w:val="18"/>
              </w:rPr>
              <w:t>办公室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政府信息</w:t>
            </w:r>
            <w:r>
              <w:rPr>
                <w:sz w:val="18"/>
                <w:szCs w:val="18"/>
              </w:rPr>
              <w:t>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事业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（全额拨款）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综合管理</w:t>
            </w:r>
            <w:r>
              <w:rPr>
                <w:rFonts w:hint="eastAsia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管理9级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1: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法学、行政管理学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35周岁及以下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default" w:eastAsia="方正小标宋_GBK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1、党员；          2、部门挂职经历1年及以上。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从事24小时政务值班、信息写作及应急处置工作</w:t>
            </w: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小标宋_GBK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农村公路管理所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文秘岗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管理9级</w:t>
            </w:r>
            <w:r>
              <w:rPr>
                <w:rFonts w:hint="eastAsia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2、从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事办公室文秘工作5年及以上。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从事党建、办公室工作 </w:t>
            </w: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城市管理局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巫溪县公园绿化管理所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综合管理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管理9级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color w:val="auto"/>
                <w:sz w:val="18"/>
                <w:szCs w:val="18"/>
              </w:rPr>
              <w:t>周岁及以下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基层</w:t>
            </w:r>
            <w:r>
              <w:rPr>
                <w:rFonts w:hint="eastAsia"/>
                <w:color w:val="auto"/>
                <w:sz w:val="18"/>
                <w:szCs w:val="18"/>
              </w:rPr>
              <w:t>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同时须具有现所在单位2年及以上工作经历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从事办公室或者财务工作2年及以上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从事办公室、财务相关工作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巫溪县行政区域内在编在职的财政全额拨款基层事业单位工作人员（非宁河街道、柏杨街道、城厢镇、凤凰镇辖区）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卫生健康委员会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巫溪县</w:t>
            </w:r>
            <w:r>
              <w:rPr>
                <w:rFonts w:hint="eastAsia"/>
                <w:sz w:val="18"/>
                <w:szCs w:val="18"/>
              </w:rPr>
              <w:t>妇幼保健计划生育服务中心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事业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（全额拨款）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妇产</w:t>
            </w:r>
            <w:r>
              <w:rPr>
                <w:rFonts w:hint="eastAsia"/>
                <w:sz w:val="18"/>
                <w:szCs w:val="18"/>
                <w:lang w:eastAsia="zh-CN"/>
              </w:rPr>
              <w:t>科医师岗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/>
                <w:sz w:val="18"/>
                <w:szCs w:val="18"/>
              </w:rPr>
              <w:t>级及以上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1:2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  <w:r>
              <w:rPr>
                <w:sz w:val="18"/>
                <w:szCs w:val="18"/>
              </w:rPr>
              <w:t>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临床医学类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周岁及以下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须取得执业医师资格及以上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从事妇产科临床</w:t>
            </w:r>
            <w:r>
              <w:rPr>
                <w:rFonts w:hint="eastAsia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sz w:val="18"/>
                <w:szCs w:val="18"/>
              </w:rPr>
              <w:t>巫溪县全额拨款的</w:t>
            </w:r>
            <w:r>
              <w:rPr>
                <w:rFonts w:hint="eastAsia"/>
                <w:sz w:val="18"/>
                <w:szCs w:val="18"/>
              </w:rPr>
              <w:t>乡镇（中心）卫生院</w:t>
            </w:r>
            <w:r>
              <w:rPr>
                <w:sz w:val="18"/>
                <w:szCs w:val="18"/>
              </w:rPr>
              <w:t>工作人员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（非宁河街道、柏杨街道、城厢镇、凤凰镇辖区）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5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巫溪县教育委员会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巫溪县教师进修学校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小学数学教研员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</w:rPr>
              <w:t>及以上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符合条件可聘中级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数学类；</w:t>
            </w:r>
            <w:r>
              <w:rPr>
                <w:color w:val="auto"/>
                <w:sz w:val="18"/>
                <w:szCs w:val="18"/>
                <w:lang w:val="en-US" w:eastAsia="zh-CN"/>
              </w:rPr>
              <w:t>若获得县级及以上骨干教师、名师等称号的，或教学技能竞赛获得县级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一等奖、市级二等奖及以上的可不限专业。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color w:val="auto"/>
                <w:sz w:val="18"/>
                <w:szCs w:val="18"/>
                <w:lang w:val="en-US" w:eastAsia="zh-CN"/>
              </w:rPr>
              <w:t>周岁及以下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从事小学数学教学工作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6年及以上；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取得小学及以上教师资格证；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所报考学科在2017春季—2019年春季的全县教学质量监测中，至少有2学期排名于全县同类学校、同年级、同学科前40%；或近3学年内（2016年秋季－2019年春季，下同）年度考核结果“优秀”1个及以上。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Style w:val="8"/>
                <w:rFonts w:ascii="方正仿宋_GBK" w:eastAsia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4、近3学年内年度考核和师德考核均为合格及以上。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从事教育研训工作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巫溪县行政区域内在编在职的财政全额拨款小学教师</w:t>
            </w:r>
          </w:p>
        </w:tc>
      </w:tr>
    </w:tbl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黑体" w:cs="Times New Roman"/>
          <w:spacing w:val="-20"/>
          <w:sz w:val="32"/>
          <w:szCs w:val="32"/>
        </w:rPr>
        <w:sectPr>
          <w:pgSz w:w="16838" w:h="11906" w:orient="landscape"/>
          <w:pgMar w:top="1474" w:right="1701" w:bottom="1134" w:left="1134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tabs>
          <w:tab w:val="left" w:pos="2383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3FA1E"/>
    <w:multiLevelType w:val="singleLevel"/>
    <w:tmpl w:val="CDD3FA1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CB2FAF8"/>
    <w:multiLevelType w:val="singleLevel"/>
    <w:tmpl w:val="6CB2FA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D1A8D"/>
    <w:rsid w:val="64E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ormalCharacter"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2020-06-16T08:16:00Z</dcterms:created>
  <dc:creator>人社局</dc:creator>
  <cp:lastModifiedBy>人社局</cp:lastModifiedBy>
  <dcterms:modified xsi:type="dcterms:W3CDTF">2020-06-16T08:20:10Z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