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0"/>
        <w:rPr>
          <w:rFonts w:ascii="Times New Roman" w:hAnsi="Times New Roman" w:eastAsia="华文中宋"/>
          <w:sz w:val="44"/>
          <w:szCs w:val="44"/>
        </w:rPr>
      </w:pPr>
      <w:r>
        <w:rPr>
          <w:rFonts w:ascii="楷体_GB2312" w:hAnsi="宋体" w:eastAsia="楷体_GB2312" w:cs="楷体_GB2312"/>
          <w:b w:val="0"/>
          <w:i w:val="0"/>
          <w:caps w:val="0"/>
          <w:color w:val="414141"/>
          <w:spacing w:val="0"/>
          <w:sz w:val="31"/>
          <w:szCs w:val="31"/>
          <w:shd w:val="clear" w:color="auto" w:fill="FFFFFF"/>
        </w:rPr>
        <w:t>附件</w:t>
      </w:r>
      <w:r>
        <w:rPr>
          <w:rFonts w:hint="eastAsia" w:ascii="楷体_GB2312" w:hAnsi="宋体" w:eastAsia="楷体_GB2312" w:cs="楷体_GB2312"/>
          <w:b w:val="0"/>
          <w:i w:val="0"/>
          <w:caps w:val="0"/>
          <w:color w:val="414141"/>
          <w:spacing w:val="0"/>
          <w:sz w:val="31"/>
          <w:szCs w:val="31"/>
          <w:shd w:val="clear" w:color="auto" w:fill="FFFFFF"/>
          <w:lang w:val="en-US" w:eastAsia="zh-CN"/>
        </w:rPr>
        <w:t>1</w:t>
      </w:r>
    </w:p>
    <w:p>
      <w:pPr>
        <w:spacing w:line="520" w:lineRule="exact"/>
        <w:jc w:val="center"/>
        <w:rPr>
          <w:rFonts w:ascii="Times New Roman" w:hAnsi="Times New Roman" w:eastAsia="华文中宋"/>
          <w:sz w:val="44"/>
          <w:szCs w:val="44"/>
        </w:rPr>
      </w:pPr>
      <w:r>
        <w:rPr>
          <w:rFonts w:ascii="Times New Roman" w:hAnsi="Times New Roman" w:eastAsia="华文中宋"/>
          <w:sz w:val="44"/>
          <w:szCs w:val="44"/>
        </w:rPr>
        <w:t>2020年张家界市</w:t>
      </w:r>
      <w:r>
        <w:rPr>
          <w:rFonts w:hint="eastAsia" w:ascii="Times New Roman" w:hAnsi="Times New Roman" w:eastAsia="华文中宋"/>
          <w:sz w:val="44"/>
          <w:szCs w:val="44"/>
          <w:lang w:eastAsia="zh-CN"/>
        </w:rPr>
        <w:t>人民政府发展研究中心</w:t>
      </w:r>
      <w:r>
        <w:rPr>
          <w:rFonts w:ascii="Times New Roman" w:hAnsi="Times New Roman" w:eastAsia="华文中宋"/>
          <w:sz w:val="44"/>
          <w:szCs w:val="44"/>
        </w:rPr>
        <w:t>公开引进急需紧缺人才</w:t>
      </w:r>
    </w:p>
    <w:p>
      <w:pPr>
        <w:spacing w:line="520" w:lineRule="exact"/>
        <w:jc w:val="center"/>
        <w:rPr>
          <w:rFonts w:hint="eastAsia" w:ascii="Times New Roman" w:hAnsi="Times New Roman" w:eastAsia="华文中宋"/>
          <w:sz w:val="44"/>
          <w:szCs w:val="44"/>
          <w:lang w:eastAsia="zh-CN"/>
        </w:rPr>
      </w:pPr>
      <w:r>
        <w:rPr>
          <w:rFonts w:hint="eastAsia" w:ascii="Times New Roman" w:hAnsi="Times New Roman" w:eastAsia="华文中宋"/>
          <w:sz w:val="44"/>
          <w:szCs w:val="44"/>
          <w:lang w:eastAsia="zh-CN"/>
        </w:rPr>
        <w:t>职位</w:t>
      </w:r>
      <w:r>
        <w:rPr>
          <w:rFonts w:ascii="Times New Roman" w:hAnsi="Times New Roman" w:eastAsia="华文中宋"/>
          <w:sz w:val="44"/>
          <w:szCs w:val="44"/>
        </w:rPr>
        <w:t>计划</w:t>
      </w:r>
      <w:r>
        <w:rPr>
          <w:rFonts w:hint="eastAsia" w:ascii="Times New Roman" w:hAnsi="Times New Roman" w:eastAsia="华文中宋"/>
          <w:sz w:val="44"/>
          <w:szCs w:val="44"/>
          <w:lang w:eastAsia="zh-CN"/>
        </w:rPr>
        <w:t>表</w:t>
      </w:r>
    </w:p>
    <w:p>
      <w:pPr>
        <w:spacing w:line="300" w:lineRule="exact"/>
        <w:jc w:val="both"/>
        <w:rPr>
          <w:rFonts w:ascii="Times New Roman" w:hAnsi="Times New Roman"/>
          <w:sz w:val="24"/>
          <w:szCs w:val="24"/>
        </w:rPr>
      </w:pPr>
      <w:r>
        <w:rPr>
          <w:rFonts w:ascii="Times New Roman" w:hAnsi="Times New Roman"/>
          <w:sz w:val="24"/>
          <w:szCs w:val="24"/>
        </w:rPr>
        <w:t xml:space="preserve">                      </w:t>
      </w:r>
    </w:p>
    <w:tbl>
      <w:tblPr>
        <w:tblStyle w:val="4"/>
        <w:tblW w:w="14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720"/>
        <w:gridCol w:w="780"/>
        <w:gridCol w:w="750"/>
        <w:gridCol w:w="1200"/>
        <w:gridCol w:w="630"/>
        <w:gridCol w:w="6195"/>
        <w:gridCol w:w="1365"/>
        <w:gridCol w:w="975"/>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trPr>
        <w:tc>
          <w:tcPr>
            <w:tcW w:w="997" w:type="dxa"/>
            <w:vMerge w:val="restart"/>
            <w:noWrap w:val="0"/>
            <w:vAlign w:val="center"/>
          </w:tcPr>
          <w:p>
            <w:pPr>
              <w:spacing w:line="300" w:lineRule="exact"/>
              <w:jc w:val="center"/>
              <w:rPr>
                <w:rFonts w:ascii="Times New Roman" w:hAnsi="Times New Roman" w:eastAsia="黑体"/>
                <w:spacing w:val="-6"/>
                <w:sz w:val="24"/>
                <w:szCs w:val="24"/>
              </w:rPr>
            </w:pPr>
            <w:r>
              <w:rPr>
                <w:rFonts w:ascii="Times New Roman" w:hAnsi="Times New Roman" w:eastAsia="黑体"/>
                <w:spacing w:val="-6"/>
                <w:sz w:val="24"/>
                <w:szCs w:val="24"/>
              </w:rPr>
              <w:t>单位</w:t>
            </w:r>
          </w:p>
          <w:p>
            <w:pPr>
              <w:spacing w:line="300" w:lineRule="exact"/>
              <w:jc w:val="center"/>
              <w:rPr>
                <w:rFonts w:ascii="Times New Roman" w:hAnsi="Times New Roman" w:eastAsia="黑体"/>
                <w:spacing w:val="-6"/>
                <w:sz w:val="24"/>
                <w:szCs w:val="24"/>
              </w:rPr>
            </w:pPr>
            <w:r>
              <w:rPr>
                <w:rFonts w:ascii="Times New Roman" w:hAnsi="Times New Roman" w:eastAsia="黑体"/>
                <w:spacing w:val="-6"/>
                <w:sz w:val="24"/>
                <w:szCs w:val="24"/>
              </w:rPr>
              <w:t>性质</w:t>
            </w:r>
          </w:p>
        </w:tc>
        <w:tc>
          <w:tcPr>
            <w:tcW w:w="720" w:type="dxa"/>
            <w:vMerge w:val="restart"/>
            <w:noWrap w:val="0"/>
            <w:vAlign w:val="center"/>
          </w:tcPr>
          <w:p>
            <w:pPr>
              <w:spacing w:line="300" w:lineRule="exact"/>
              <w:jc w:val="center"/>
              <w:rPr>
                <w:rFonts w:ascii="Times New Roman" w:hAnsi="Times New Roman" w:eastAsia="黑体"/>
                <w:spacing w:val="-6"/>
                <w:sz w:val="24"/>
                <w:szCs w:val="24"/>
              </w:rPr>
            </w:pPr>
            <w:r>
              <w:rPr>
                <w:rFonts w:ascii="Times New Roman" w:hAnsi="Times New Roman" w:eastAsia="黑体"/>
                <w:spacing w:val="-6"/>
                <w:sz w:val="24"/>
                <w:szCs w:val="24"/>
              </w:rPr>
              <w:t>引进岗位</w:t>
            </w:r>
          </w:p>
        </w:tc>
        <w:tc>
          <w:tcPr>
            <w:tcW w:w="1530" w:type="dxa"/>
            <w:gridSpan w:val="2"/>
            <w:noWrap w:val="0"/>
            <w:vAlign w:val="center"/>
          </w:tcPr>
          <w:p>
            <w:pPr>
              <w:spacing w:line="300" w:lineRule="exact"/>
              <w:jc w:val="center"/>
              <w:rPr>
                <w:rFonts w:ascii="Times New Roman" w:hAnsi="Times New Roman" w:eastAsia="黑体"/>
                <w:spacing w:val="-6"/>
                <w:sz w:val="24"/>
                <w:szCs w:val="24"/>
              </w:rPr>
            </w:pPr>
            <w:r>
              <w:rPr>
                <w:rFonts w:ascii="Times New Roman" w:hAnsi="Times New Roman" w:eastAsia="黑体"/>
                <w:spacing w:val="-6"/>
                <w:sz w:val="24"/>
                <w:szCs w:val="24"/>
              </w:rPr>
              <w:t>引进计划</w:t>
            </w:r>
          </w:p>
        </w:tc>
        <w:tc>
          <w:tcPr>
            <w:tcW w:w="11040" w:type="dxa"/>
            <w:gridSpan w:val="6"/>
            <w:noWrap w:val="0"/>
            <w:vAlign w:val="center"/>
          </w:tcPr>
          <w:p>
            <w:pPr>
              <w:spacing w:line="300" w:lineRule="exact"/>
              <w:ind w:left="588"/>
              <w:jc w:val="center"/>
              <w:rPr>
                <w:rFonts w:ascii="Times New Roman" w:hAnsi="Times New Roman" w:eastAsia="黑体"/>
                <w:spacing w:val="-6"/>
                <w:sz w:val="24"/>
                <w:szCs w:val="24"/>
              </w:rPr>
            </w:pPr>
            <w:r>
              <w:rPr>
                <w:rFonts w:ascii="Times New Roman" w:hAnsi="Times New Roman" w:eastAsia="黑体"/>
                <w:spacing w:val="-6"/>
                <w:sz w:val="24"/>
                <w:szCs w:val="24"/>
              </w:rPr>
              <w:t>引进对象报名要求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Merge w:val="continue"/>
            <w:noWrap w:val="0"/>
            <w:vAlign w:val="top"/>
          </w:tcPr>
          <w:p>
            <w:pPr>
              <w:spacing w:line="300" w:lineRule="exact"/>
              <w:jc w:val="center"/>
              <w:rPr>
                <w:rFonts w:ascii="Times New Roman" w:hAnsi="Times New Roman" w:eastAsia="黑体"/>
                <w:spacing w:val="-6"/>
                <w:sz w:val="24"/>
                <w:szCs w:val="24"/>
              </w:rPr>
            </w:pPr>
          </w:p>
        </w:tc>
        <w:tc>
          <w:tcPr>
            <w:tcW w:w="720" w:type="dxa"/>
            <w:vMerge w:val="continue"/>
            <w:noWrap w:val="0"/>
            <w:vAlign w:val="top"/>
          </w:tcPr>
          <w:p>
            <w:pPr>
              <w:spacing w:line="300" w:lineRule="exact"/>
              <w:jc w:val="center"/>
              <w:rPr>
                <w:rFonts w:ascii="Times New Roman" w:hAnsi="Times New Roman" w:eastAsia="黑体"/>
                <w:spacing w:val="-6"/>
                <w:sz w:val="24"/>
                <w:szCs w:val="24"/>
              </w:rPr>
            </w:pPr>
          </w:p>
        </w:tc>
        <w:tc>
          <w:tcPr>
            <w:tcW w:w="780" w:type="dxa"/>
            <w:noWrap w:val="0"/>
            <w:vAlign w:val="center"/>
          </w:tcPr>
          <w:p>
            <w:pPr>
              <w:spacing w:line="300" w:lineRule="exact"/>
              <w:jc w:val="center"/>
              <w:rPr>
                <w:rFonts w:ascii="Times New Roman" w:hAnsi="Times New Roman" w:eastAsia="黑体"/>
                <w:spacing w:val="-6"/>
                <w:sz w:val="24"/>
                <w:szCs w:val="24"/>
              </w:rPr>
            </w:pPr>
            <w:r>
              <w:rPr>
                <w:rFonts w:ascii="Times New Roman" w:hAnsi="Times New Roman" w:eastAsia="黑体"/>
                <w:spacing w:val="-6"/>
                <w:sz w:val="24"/>
                <w:szCs w:val="24"/>
              </w:rPr>
              <w:t>管理</w:t>
            </w:r>
          </w:p>
        </w:tc>
        <w:tc>
          <w:tcPr>
            <w:tcW w:w="750" w:type="dxa"/>
            <w:noWrap w:val="0"/>
            <w:vAlign w:val="center"/>
          </w:tcPr>
          <w:p>
            <w:pPr>
              <w:spacing w:line="300" w:lineRule="exact"/>
              <w:jc w:val="center"/>
              <w:rPr>
                <w:rFonts w:ascii="Times New Roman" w:hAnsi="Times New Roman" w:eastAsia="黑体"/>
                <w:spacing w:val="-6"/>
                <w:sz w:val="24"/>
                <w:szCs w:val="24"/>
              </w:rPr>
            </w:pPr>
            <w:r>
              <w:rPr>
                <w:rFonts w:ascii="Times New Roman" w:hAnsi="Times New Roman" w:eastAsia="黑体"/>
                <w:spacing w:val="-6"/>
                <w:sz w:val="24"/>
                <w:szCs w:val="24"/>
              </w:rPr>
              <w:t>专技</w:t>
            </w:r>
          </w:p>
        </w:tc>
        <w:tc>
          <w:tcPr>
            <w:tcW w:w="1200" w:type="dxa"/>
            <w:noWrap w:val="0"/>
            <w:vAlign w:val="center"/>
          </w:tcPr>
          <w:p>
            <w:pPr>
              <w:spacing w:line="300" w:lineRule="exact"/>
              <w:jc w:val="center"/>
              <w:rPr>
                <w:rFonts w:ascii="Times New Roman" w:hAnsi="Times New Roman" w:eastAsia="黑体"/>
                <w:spacing w:val="-6"/>
                <w:sz w:val="24"/>
                <w:szCs w:val="24"/>
              </w:rPr>
            </w:pPr>
            <w:r>
              <w:rPr>
                <w:rFonts w:ascii="Times New Roman" w:hAnsi="Times New Roman" w:eastAsia="黑体"/>
                <w:spacing w:val="-6"/>
                <w:sz w:val="24"/>
                <w:szCs w:val="24"/>
              </w:rPr>
              <w:t>年龄要求</w:t>
            </w:r>
          </w:p>
        </w:tc>
        <w:tc>
          <w:tcPr>
            <w:tcW w:w="6825" w:type="dxa"/>
            <w:gridSpan w:val="2"/>
            <w:noWrap w:val="0"/>
            <w:vAlign w:val="center"/>
          </w:tcPr>
          <w:p>
            <w:pPr>
              <w:spacing w:line="300" w:lineRule="exact"/>
              <w:jc w:val="center"/>
              <w:rPr>
                <w:rFonts w:ascii="Times New Roman" w:hAnsi="Times New Roman" w:eastAsia="黑体"/>
                <w:spacing w:val="-6"/>
                <w:sz w:val="24"/>
                <w:szCs w:val="24"/>
              </w:rPr>
            </w:pPr>
            <w:r>
              <w:rPr>
                <w:rFonts w:ascii="Times New Roman" w:hAnsi="Times New Roman" w:eastAsia="黑体"/>
                <w:spacing w:val="-6"/>
                <w:sz w:val="24"/>
                <w:szCs w:val="24"/>
              </w:rPr>
              <w:t>学历学位要求</w:t>
            </w:r>
          </w:p>
        </w:tc>
        <w:tc>
          <w:tcPr>
            <w:tcW w:w="1365" w:type="dxa"/>
            <w:noWrap w:val="0"/>
            <w:vAlign w:val="center"/>
          </w:tcPr>
          <w:p>
            <w:pPr>
              <w:spacing w:line="300" w:lineRule="exact"/>
              <w:jc w:val="center"/>
              <w:rPr>
                <w:rFonts w:ascii="Times New Roman" w:hAnsi="Times New Roman" w:eastAsia="黑体"/>
                <w:spacing w:val="-6"/>
                <w:sz w:val="24"/>
                <w:szCs w:val="24"/>
              </w:rPr>
            </w:pPr>
            <w:r>
              <w:rPr>
                <w:rFonts w:ascii="Times New Roman" w:hAnsi="Times New Roman" w:eastAsia="黑体"/>
                <w:spacing w:val="-6"/>
                <w:sz w:val="24"/>
                <w:szCs w:val="24"/>
              </w:rPr>
              <w:t>专业要求</w:t>
            </w:r>
          </w:p>
        </w:tc>
        <w:tc>
          <w:tcPr>
            <w:tcW w:w="975" w:type="dxa"/>
            <w:noWrap w:val="0"/>
            <w:vAlign w:val="center"/>
          </w:tcPr>
          <w:p>
            <w:pPr>
              <w:spacing w:line="300" w:lineRule="exact"/>
              <w:jc w:val="center"/>
              <w:rPr>
                <w:rFonts w:ascii="Times New Roman" w:hAnsi="Times New Roman" w:eastAsia="黑体"/>
                <w:spacing w:val="-6"/>
                <w:sz w:val="24"/>
                <w:szCs w:val="24"/>
              </w:rPr>
            </w:pPr>
            <w:r>
              <w:rPr>
                <w:rFonts w:ascii="Times New Roman" w:hAnsi="Times New Roman" w:eastAsia="黑体"/>
                <w:spacing w:val="-6"/>
                <w:sz w:val="24"/>
                <w:szCs w:val="24"/>
              </w:rPr>
              <w:t>职称要求</w:t>
            </w:r>
          </w:p>
        </w:tc>
        <w:tc>
          <w:tcPr>
            <w:tcW w:w="675" w:type="dxa"/>
            <w:noWrap w:val="0"/>
            <w:vAlign w:val="center"/>
          </w:tcPr>
          <w:p>
            <w:pPr>
              <w:spacing w:line="300" w:lineRule="exact"/>
              <w:jc w:val="center"/>
              <w:rPr>
                <w:rFonts w:ascii="Times New Roman" w:hAnsi="Times New Roman" w:eastAsia="黑体"/>
                <w:spacing w:val="-6"/>
                <w:sz w:val="24"/>
                <w:szCs w:val="24"/>
              </w:rPr>
            </w:pPr>
            <w:r>
              <w:rPr>
                <w:rFonts w:ascii="Times New Roman" w:hAnsi="Times New Roman" w:eastAsia="黑体"/>
                <w:spacing w:val="-6"/>
                <w:sz w:val="24"/>
                <w:szCs w:val="24"/>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top"/>
          </w:tcPr>
          <w:p>
            <w:pPr>
              <w:spacing w:line="300" w:lineRule="exact"/>
              <w:jc w:val="center"/>
              <w:rPr>
                <w:rFonts w:hint="eastAsia" w:ascii="Times New Roman" w:hAnsi="Times New Roman" w:eastAsia="黑体"/>
                <w:spacing w:val="-6"/>
                <w:sz w:val="24"/>
                <w:szCs w:val="24"/>
                <w:lang w:eastAsia="zh-CN"/>
              </w:rPr>
            </w:pPr>
          </w:p>
          <w:p>
            <w:pPr>
              <w:spacing w:line="300" w:lineRule="exact"/>
              <w:jc w:val="center"/>
              <w:rPr>
                <w:rFonts w:hint="eastAsia" w:ascii="Times New Roman" w:hAnsi="Times New Roman" w:eastAsia="黑体"/>
                <w:spacing w:val="-6"/>
                <w:sz w:val="24"/>
                <w:szCs w:val="24"/>
                <w:lang w:eastAsia="zh-CN"/>
              </w:rPr>
            </w:pPr>
            <w:r>
              <w:rPr>
                <w:rFonts w:hint="eastAsia" w:ascii="Times New Roman" w:hAnsi="Times New Roman" w:eastAsia="黑体"/>
                <w:spacing w:val="-6"/>
                <w:sz w:val="24"/>
                <w:szCs w:val="24"/>
                <w:lang w:eastAsia="zh-CN"/>
              </w:rPr>
              <w:t>全额拨款事业单位</w:t>
            </w:r>
          </w:p>
        </w:tc>
        <w:tc>
          <w:tcPr>
            <w:tcW w:w="720" w:type="dxa"/>
            <w:noWrap w:val="0"/>
            <w:vAlign w:val="top"/>
          </w:tcPr>
          <w:p>
            <w:pPr>
              <w:spacing w:line="300" w:lineRule="exact"/>
              <w:jc w:val="both"/>
              <w:rPr>
                <w:rFonts w:hint="eastAsia" w:ascii="Times New Roman" w:hAnsi="Times New Roman" w:eastAsia="黑体"/>
                <w:spacing w:val="-6"/>
                <w:sz w:val="24"/>
                <w:szCs w:val="24"/>
                <w:lang w:eastAsia="zh-CN"/>
              </w:rPr>
            </w:pPr>
          </w:p>
          <w:p>
            <w:pPr>
              <w:spacing w:line="300" w:lineRule="exact"/>
              <w:jc w:val="center"/>
              <w:rPr>
                <w:rFonts w:hint="eastAsia" w:ascii="Times New Roman" w:hAnsi="Times New Roman" w:eastAsia="黑体"/>
                <w:spacing w:val="-6"/>
                <w:sz w:val="24"/>
                <w:szCs w:val="24"/>
                <w:lang w:eastAsia="zh-CN"/>
              </w:rPr>
            </w:pPr>
            <w:r>
              <w:rPr>
                <w:rFonts w:hint="eastAsia" w:ascii="Times New Roman" w:hAnsi="Times New Roman" w:eastAsia="黑体"/>
                <w:spacing w:val="-6"/>
                <w:sz w:val="24"/>
                <w:szCs w:val="24"/>
                <w:lang w:eastAsia="zh-CN"/>
              </w:rPr>
              <w:t>专业技术</w:t>
            </w:r>
          </w:p>
        </w:tc>
        <w:tc>
          <w:tcPr>
            <w:tcW w:w="780" w:type="dxa"/>
            <w:noWrap w:val="0"/>
            <w:vAlign w:val="top"/>
          </w:tcPr>
          <w:p>
            <w:pPr>
              <w:spacing w:line="300" w:lineRule="exact"/>
              <w:jc w:val="center"/>
              <w:rPr>
                <w:rFonts w:ascii="Times New Roman" w:hAnsi="Times New Roman" w:eastAsia="黑体"/>
                <w:spacing w:val="-6"/>
                <w:sz w:val="24"/>
                <w:szCs w:val="24"/>
              </w:rPr>
            </w:pPr>
          </w:p>
        </w:tc>
        <w:tc>
          <w:tcPr>
            <w:tcW w:w="750" w:type="dxa"/>
            <w:noWrap w:val="0"/>
            <w:vAlign w:val="top"/>
          </w:tcPr>
          <w:p>
            <w:pPr>
              <w:spacing w:line="300" w:lineRule="exact"/>
              <w:jc w:val="both"/>
              <w:rPr>
                <w:rFonts w:hint="eastAsia" w:ascii="Times New Roman" w:hAnsi="Times New Roman" w:eastAsia="黑体"/>
                <w:spacing w:val="-6"/>
                <w:sz w:val="24"/>
                <w:szCs w:val="24"/>
                <w:lang w:val="en-US" w:eastAsia="zh-CN"/>
              </w:rPr>
            </w:pPr>
          </w:p>
          <w:p>
            <w:pPr>
              <w:spacing w:line="300" w:lineRule="exact"/>
              <w:jc w:val="center"/>
              <w:rPr>
                <w:rFonts w:hint="eastAsia" w:ascii="Times New Roman" w:hAnsi="Times New Roman" w:eastAsia="黑体"/>
                <w:spacing w:val="-6"/>
                <w:sz w:val="24"/>
                <w:szCs w:val="24"/>
                <w:lang w:val="en-US" w:eastAsia="zh-CN"/>
              </w:rPr>
            </w:pPr>
            <w:r>
              <w:rPr>
                <w:rFonts w:hint="eastAsia" w:ascii="Times New Roman" w:hAnsi="Times New Roman" w:eastAsia="黑体"/>
                <w:spacing w:val="-6"/>
                <w:sz w:val="24"/>
                <w:szCs w:val="24"/>
                <w:lang w:val="en-US" w:eastAsia="zh-CN"/>
              </w:rPr>
              <w:t>2名</w:t>
            </w:r>
          </w:p>
        </w:tc>
        <w:tc>
          <w:tcPr>
            <w:tcW w:w="1830" w:type="dxa"/>
            <w:gridSpan w:val="2"/>
            <w:noWrap w:val="0"/>
            <w:vAlign w:val="top"/>
          </w:tcPr>
          <w:p>
            <w:pPr>
              <w:spacing w:line="300" w:lineRule="exact"/>
              <w:jc w:val="both"/>
              <w:rPr>
                <w:rFonts w:hint="eastAsia" w:ascii="Times New Roman" w:hAnsi="Times New Roman" w:eastAsia="黑体"/>
                <w:spacing w:val="-6"/>
                <w:sz w:val="24"/>
                <w:szCs w:val="24"/>
                <w:lang w:val="en-US" w:eastAsia="zh-CN"/>
              </w:rPr>
            </w:pPr>
          </w:p>
          <w:p>
            <w:pPr>
              <w:spacing w:line="300" w:lineRule="exact"/>
              <w:jc w:val="both"/>
              <w:rPr>
                <w:rFonts w:hint="default" w:ascii="Times New Roman" w:hAnsi="Times New Roman" w:eastAsia="黑体"/>
                <w:spacing w:val="-6"/>
                <w:sz w:val="24"/>
                <w:szCs w:val="24"/>
                <w:lang w:val="en-US" w:eastAsia="zh-CN"/>
              </w:rPr>
            </w:pPr>
            <w:r>
              <w:rPr>
                <w:rFonts w:hint="eastAsia" w:ascii="Times New Roman" w:hAnsi="Times New Roman" w:eastAsia="黑体"/>
                <w:spacing w:val="-6"/>
                <w:sz w:val="24"/>
                <w:szCs w:val="24"/>
                <w:lang w:val="en-US" w:eastAsia="zh-CN"/>
              </w:rPr>
              <w:t>30周岁及以下（博士可放宽至40周岁及以下）</w:t>
            </w:r>
          </w:p>
        </w:tc>
        <w:tc>
          <w:tcPr>
            <w:tcW w:w="6195" w:type="dxa"/>
            <w:noWrap w:val="0"/>
            <w:vAlign w:val="top"/>
          </w:tcPr>
          <w:p>
            <w:pPr>
              <w:spacing w:line="300" w:lineRule="exact"/>
              <w:jc w:val="center"/>
              <w:rPr>
                <w:rFonts w:hint="eastAsia" w:ascii="Times New Roman" w:hAnsi="Times New Roman" w:eastAsia="黑体"/>
                <w:spacing w:val="-6"/>
                <w:sz w:val="24"/>
                <w:szCs w:val="24"/>
                <w:lang w:eastAsia="zh-CN"/>
              </w:rPr>
            </w:pPr>
          </w:p>
          <w:p>
            <w:pPr>
              <w:spacing w:line="300" w:lineRule="exact"/>
              <w:jc w:val="both"/>
              <w:rPr>
                <w:rFonts w:hint="default" w:ascii="Times New Roman" w:hAnsi="Times New Roman" w:eastAsia="黑体"/>
                <w:spacing w:val="-6"/>
                <w:sz w:val="24"/>
                <w:szCs w:val="24"/>
                <w:lang w:val="en-US" w:eastAsia="zh-CN"/>
              </w:rPr>
            </w:pPr>
            <w:r>
              <w:rPr>
                <w:rFonts w:hint="default" w:ascii="Times New Roman" w:hAnsi="Times New Roman" w:eastAsia="黑体"/>
                <w:spacing w:val="-6"/>
                <w:sz w:val="24"/>
                <w:szCs w:val="24"/>
                <w:lang w:val="en-US" w:eastAsia="zh-CN"/>
              </w:rPr>
              <w:t>全日制硕士研究生或2017年以来通过全国硕士研究生招生统一考试的非全日制硕士研究生及以上（第一学历为全日制本科一批</w:t>
            </w:r>
            <w:r>
              <w:rPr>
                <w:rFonts w:hint="eastAsia" w:ascii="Times New Roman" w:hAnsi="Times New Roman" w:eastAsia="黑体"/>
                <w:spacing w:val="-6"/>
                <w:sz w:val="24"/>
                <w:szCs w:val="24"/>
                <w:lang w:val="en-US" w:eastAsia="zh-CN"/>
              </w:rPr>
              <w:t>且为同类专业</w:t>
            </w:r>
            <w:r>
              <w:rPr>
                <w:rFonts w:hint="default" w:ascii="Times New Roman" w:hAnsi="Times New Roman" w:eastAsia="黑体"/>
                <w:spacing w:val="-6"/>
                <w:sz w:val="24"/>
                <w:szCs w:val="24"/>
                <w:lang w:val="en-US" w:eastAsia="zh-CN"/>
              </w:rPr>
              <w:t>）</w:t>
            </w:r>
          </w:p>
        </w:tc>
        <w:tc>
          <w:tcPr>
            <w:tcW w:w="1365" w:type="dxa"/>
            <w:noWrap w:val="0"/>
            <w:vAlign w:val="center"/>
          </w:tcPr>
          <w:p>
            <w:pPr>
              <w:spacing w:line="300" w:lineRule="exact"/>
              <w:jc w:val="center"/>
              <w:rPr>
                <w:rFonts w:hint="default" w:ascii="Times New Roman" w:hAnsi="Times New Roman" w:eastAsia="黑体"/>
                <w:spacing w:val="-6"/>
                <w:sz w:val="24"/>
                <w:szCs w:val="24"/>
                <w:lang w:val="en-US" w:eastAsia="zh-CN"/>
              </w:rPr>
            </w:pPr>
            <w:r>
              <w:rPr>
                <w:rFonts w:hint="eastAsia" w:ascii="Times New Roman" w:hAnsi="Times New Roman" w:eastAsia="黑体"/>
                <w:spacing w:val="-6"/>
                <w:sz w:val="24"/>
                <w:szCs w:val="24"/>
                <w:lang w:val="en-US" w:eastAsia="zh-CN"/>
              </w:rPr>
              <w:t>电子、通信、计算机类</w:t>
            </w:r>
          </w:p>
        </w:tc>
        <w:tc>
          <w:tcPr>
            <w:tcW w:w="975" w:type="dxa"/>
            <w:noWrap w:val="0"/>
            <w:vAlign w:val="center"/>
          </w:tcPr>
          <w:p>
            <w:pPr>
              <w:spacing w:line="300" w:lineRule="exact"/>
              <w:jc w:val="center"/>
              <w:rPr>
                <w:rFonts w:hint="eastAsia" w:ascii="Times New Roman" w:hAnsi="Times New Roman" w:eastAsia="黑体"/>
                <w:spacing w:val="-6"/>
                <w:sz w:val="24"/>
                <w:szCs w:val="24"/>
                <w:lang w:eastAsia="zh-CN"/>
              </w:rPr>
            </w:pPr>
          </w:p>
        </w:tc>
        <w:tc>
          <w:tcPr>
            <w:tcW w:w="675" w:type="dxa"/>
            <w:noWrap w:val="0"/>
            <w:vAlign w:val="center"/>
          </w:tcPr>
          <w:p>
            <w:pPr>
              <w:spacing w:line="300" w:lineRule="exact"/>
              <w:jc w:val="center"/>
              <w:rPr>
                <w:rFonts w:ascii="Times New Roman" w:hAnsi="Times New Roman" w:eastAsia="黑体"/>
                <w:spacing w:val="-6"/>
                <w:sz w:val="24"/>
                <w:szCs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37E5D"/>
    <w:rsid w:val="3EB37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18"/>
      <w:szCs w:val="1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2020-06-17T00:20:00Z</dcterms:created>
  <dc:creator>郭泰华</dc:creator>
  <cp:lastModifiedBy>郭泰华</cp:lastModifiedBy>
  <dcterms:modified xsi:type="dcterms:W3CDTF">2020-06-17T00:21:03Z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