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附件2：</w:t>
      </w:r>
    </w:p>
    <w:p>
      <w:pPr>
        <w:jc w:val="center"/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江西省</w:t>
      </w:r>
      <w:r>
        <w:rPr>
          <w:rFonts w:hint="eastAsia" w:ascii="宋体" w:hAnsi="宋体" w:cs="宋体"/>
          <w:b/>
          <w:bCs/>
          <w:sz w:val="36"/>
          <w:szCs w:val="36"/>
        </w:rPr>
        <w:t>气象部门2020年（第二批）公开招聘地方气象编制报名人数空缺或偏少的岗位</w:t>
      </w:r>
      <w:bookmarkEnd w:id="0"/>
    </w:p>
    <w:p/>
    <w:tbl>
      <w:tblPr>
        <w:tblStyle w:val="2"/>
        <w:tblW w:w="4997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7"/>
        <w:gridCol w:w="1301"/>
        <w:gridCol w:w="532"/>
        <w:gridCol w:w="916"/>
        <w:gridCol w:w="731"/>
        <w:gridCol w:w="1220"/>
        <w:gridCol w:w="1485"/>
        <w:gridCol w:w="656"/>
        <w:gridCol w:w="10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7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具体用人单位</w:t>
            </w:r>
          </w:p>
        </w:tc>
        <w:tc>
          <w:tcPr>
            <w:tcW w:w="3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单位层级</w:t>
            </w:r>
          </w:p>
        </w:tc>
        <w:tc>
          <w:tcPr>
            <w:tcW w:w="5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拟安排岗位</w:t>
            </w:r>
          </w:p>
        </w:tc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岗位性质</w:t>
            </w:r>
          </w:p>
        </w:tc>
        <w:tc>
          <w:tcPr>
            <w:tcW w:w="7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专业 </w:t>
            </w:r>
          </w:p>
        </w:tc>
        <w:tc>
          <w:tcPr>
            <w:tcW w:w="8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3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需求数</w:t>
            </w:r>
          </w:p>
        </w:tc>
        <w:tc>
          <w:tcPr>
            <w:tcW w:w="6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江西省农业气象中心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省级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农业气象业务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业务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农业气象学、应用气象学</w:t>
            </w:r>
          </w:p>
        </w:tc>
        <w:tc>
          <w:tcPr>
            <w:tcW w:w="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博士研究生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直接面试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瑞昌市人工影响天气领导小组办公室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县级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人影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业务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气象类</w:t>
            </w:r>
          </w:p>
        </w:tc>
        <w:tc>
          <w:tcPr>
            <w:tcW w:w="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直接面试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湖口县人工影响天气领导小组办公室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县级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人影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业务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气象类</w:t>
            </w:r>
          </w:p>
        </w:tc>
        <w:tc>
          <w:tcPr>
            <w:tcW w:w="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直接面试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新干县突发事件预警信息发布中心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县级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综合业务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业务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气象类</w:t>
            </w:r>
          </w:p>
        </w:tc>
        <w:tc>
          <w:tcPr>
            <w:tcW w:w="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直接面试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新干县人工影响天气办公室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县级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综合业务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业务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气象类</w:t>
            </w:r>
          </w:p>
        </w:tc>
        <w:tc>
          <w:tcPr>
            <w:tcW w:w="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直接面试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泰和县人工影响天气办公室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县级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人影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业务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气象类</w:t>
            </w:r>
          </w:p>
        </w:tc>
        <w:tc>
          <w:tcPr>
            <w:tcW w:w="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直接面试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万安县人工影响天气办公室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县级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人影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业务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气象类</w:t>
            </w:r>
          </w:p>
        </w:tc>
        <w:tc>
          <w:tcPr>
            <w:tcW w:w="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直接面试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万安县人工影响天气办公室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县级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人影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业务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气象类</w:t>
            </w:r>
          </w:p>
        </w:tc>
        <w:tc>
          <w:tcPr>
            <w:tcW w:w="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直接面试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广昌县气象灾害防御办公室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县级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综合业务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业务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气象类</w:t>
            </w:r>
          </w:p>
        </w:tc>
        <w:tc>
          <w:tcPr>
            <w:tcW w:w="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直接面试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上饶市人工影响天气办公室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市级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人影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业务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气象类</w:t>
            </w:r>
          </w:p>
        </w:tc>
        <w:tc>
          <w:tcPr>
            <w:tcW w:w="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直接面试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庐山市人工影响天气领导小组办公室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县级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人影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业务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气象类</w:t>
            </w:r>
          </w:p>
        </w:tc>
        <w:tc>
          <w:tcPr>
            <w:tcW w:w="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直接面试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都昌县人工影响天气领导小组办公室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县级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人影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业务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气象类，气象相关类</w:t>
            </w:r>
          </w:p>
        </w:tc>
        <w:tc>
          <w:tcPr>
            <w:tcW w:w="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万载县人工影响天气办公室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县级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预警中心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业务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气象相关类</w:t>
            </w:r>
          </w:p>
        </w:tc>
        <w:tc>
          <w:tcPr>
            <w:tcW w:w="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峡江县人工影响天气办公室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县级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人影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业务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大气科学、环境科学</w:t>
            </w:r>
          </w:p>
        </w:tc>
        <w:tc>
          <w:tcPr>
            <w:tcW w:w="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笔试+面试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4227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罗汉楚雄(拟稿人校对)</cp:lastModifiedBy>
  <dcterms:modified xsi:type="dcterms:W3CDTF">2020-06-15T09:54:37Z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