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1：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中山市坦洲镇2020年公开招聘事业单位工作人员岗位一览表</w:t>
      </w:r>
    </w:p>
    <w:tbl>
      <w:tblPr>
        <w:tblStyle w:val="5"/>
        <w:tblW w:w="13900" w:type="dxa"/>
        <w:tblInd w:w="-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728"/>
        <w:gridCol w:w="787"/>
        <w:gridCol w:w="6"/>
        <w:gridCol w:w="949"/>
        <w:gridCol w:w="814"/>
        <w:gridCol w:w="1033"/>
        <w:gridCol w:w="1699"/>
        <w:gridCol w:w="517"/>
        <w:gridCol w:w="671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2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单位</w:t>
            </w: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岗位等级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笔试科目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highlight w:val="none"/>
                <w:lang w:bidi="ar"/>
              </w:rPr>
              <w:t>(分AB项）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lang w:val="en-US" w:eastAsia="zh-CN"/>
              </w:rPr>
              <w:t>岗位资格条件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水利所</w:t>
            </w: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20"/>
                <w:szCs w:val="20"/>
                <w:lang w:eastAsia="zh-CN"/>
              </w:rPr>
              <w:t>水利</w:t>
            </w:r>
            <w:r>
              <w:rPr>
                <w:rFonts w:hint="eastAsia" w:eastAsia="仿宋_GB2312"/>
                <w:color w:val="000000"/>
                <w:sz w:val="20"/>
                <w:szCs w:val="20"/>
              </w:rPr>
              <w:t>工程技术员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专业技术十二级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B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TZ20200101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</w:rPr>
              <w:t>从事水利工程建设管理工作，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需夜间值班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35周岁以下，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本科以上学历，学士以上学位，水利工程（A0815）、水利类（B0812）专业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2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20"/>
                <w:szCs w:val="20"/>
              </w:rPr>
              <w:t>水资源管理员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专业技术十二级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B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TZ20200102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</w:rPr>
              <w:t>负责水资源管理工作，全面推进节水型社会建设各项工作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35周岁以下，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本科以上学历，学士以上学位，水文学及水资源（A081501）、水文与水资源工程（B081202）专业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9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20"/>
                <w:szCs w:val="20"/>
              </w:rPr>
              <w:t>机械设备管理员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专业技术十二级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B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TZ20200103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</w:rPr>
              <w:t>从事水利工程日常管理工作，负责水利工程机械设备运行管理与维护，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需夜间值班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35周岁以下，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本科以上学历，学士以上学位，机械制造及其自动化（A080201）、机械设计制造及其自动化（B080202）专业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9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20"/>
                <w:szCs w:val="20"/>
              </w:rPr>
              <w:t>水闸管理员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专业技术十二级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B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TZ20200104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</w:rPr>
              <w:t>从事水利工程日常管理，负责水利工程设备自动化控制的运行管理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需夜间值班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35周岁以下，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本科以上学历，学士以上学位，控制科学与工程（A0811）、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电气工程及其自动化</w:t>
            </w:r>
            <w:r>
              <w:rPr>
                <w:rFonts w:hint="eastAsia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（B080601）、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电气工程与智能控制（B080604）、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电子信息类（B0807）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食品药品监督所</w:t>
            </w: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食品安全监督员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专业技术十二级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B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TZ202001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从事食品监督和食品安全检验工作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35周岁以下，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本科以上学历，学士以上学位，食品科学与工程（A0832）、食品科学与工程类（B0828）专业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药品安全监督员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专业技术十二级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B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TZ202001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从事药品监督和药品安全检验工作。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35周岁以下，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本科以上学历，学士以上学位，药学硕士（专业硕士）（A100707）、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中药学（A1008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B101101）、药事管理（B101004）专业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行政管理员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管理十级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B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TZ202001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从事行政管理工作。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35周岁以下，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本科以上学历，学士以上学位，工商管理硕士（专业硕士）（A120205）、工商管理（B120201）、行政管理（A120401/B120402）专业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2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农业服务中心</w:t>
            </w: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农业技术员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专业技术十二级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TZ20200108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负责农业技术推广、植物检疫、农业病虫害防治等相关工作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35周岁以下，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本科以上学历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学士以上学位，果树学（A090201）、蔬菜学（A090202）、植物病理学（A090401）、园艺（B090102）专业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质检技术员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专业技术十一级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TZ20200109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负责农产品质量安全管理（含检验检测）等相关工作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35周岁以下，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研究生学历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，硕士以上学位，化学（A0703）专业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流动党员管理服务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中心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党务行政办事员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管理十级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TZ20200110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从事党务、行政办公、公文材料写作等工作。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35周岁以下，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本科以上学历，学士以上学位，汉语言文字学（A050103）、汉语言文学（B050101）、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新闻学（A050301/B050301）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法律服务办事员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管理十级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TZ20200111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 w:bidi="ar"/>
              </w:rPr>
              <w:t>从事流动党员法律服务、权益保障工作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35周岁以下，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本科以上学历，学士以上学位，法律硕士（专业硕士）（A030111）、法学（B030101）专业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财务管理员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管理十级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TZ20200112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 w:bidi="ar"/>
              </w:rPr>
              <w:t>从事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流动党员管理服务中心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财务管理工作。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35周岁以下，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本科以上学历，学士以上学位，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会计学（A120201/B120203）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财务管理（B120204）专业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9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办公室管理员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管理十级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TZ20200113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从事党务以及办公室日常事务管理工作。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35周岁以下，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本科以上学历，学士以上学位，专业不限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（定向招聘镇村基层专业服务人员）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投资服务中心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投资服务办事员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专业技术十二级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TZ20200114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从事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招商引资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宣传推介投资环境工作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35周岁以下，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本科以上学历，学士以上学位，会计硕士（专业硕士）（A120206）、金融硕士（专业硕士）（A020211）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金融学（A020204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B020301）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、金融工程（B020302）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、国际经济与贸易（B020401）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法律咨询办事员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管理十级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B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TZ202001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从事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各类投资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法律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咨询服务工作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35周岁以下，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本科以上学历，学士以上学位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法学（A0301/B030101）专业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2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社区卫生服务中心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医生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专业技术十三级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TZ20200116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履行社区卫生服务中心临床医生岗位职责。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35周岁以下，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大专以上学历，内科学（A100201）、临床医学（A1002/B100301/C100101）、中西医结合（A1006/C100801）、中西医临床医学（B100901）专业，取得执业助理医师以上执业资格，执业范围为内科、全科医学、中西医结合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2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中医医生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专业技术十三级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TZ20200117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履行社区卫生服务中心中医医生岗位职责。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35周岁以下，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大专以上学历，中医学（A1005/B100801/C100103）、中西医结合（A1006/C100801）、中西医临床医学（B100901）、针炙推拿学（A100512/B100802）、针灸推拿（C100105）专业，取得执业助理医师以上资格，执业范围为中医、中西医结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城乡建设服务中心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城乡规划管理员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专业技术十二级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TZ20200118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从事城市规划及相关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工作。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35周岁以下，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本科以上学历，学士以上学位，城乡规划学（A0833）、城乡规划（B081002）专业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专业技术十二级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TZ20200119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负责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辖区内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工程管理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工作。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35周岁以下，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本科以上学历，学士以上学位，建筑学（A0813/B081001）专业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工程监管员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专业技术十二级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TZ20200120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负责辖区内工程的施工审查、工程审批和验收工作。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35周岁以下，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本科以上学历，学士以上学位，工程管理硕士（专业硕士）（A120102）、工程管理（B120103）、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给排水科学与工程（B081103）专业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工程技术员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专业技术十二级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TZ20200121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负责辖区内建设工程质量监督、安全监督工作。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35周岁以下，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本科以上学历，学士以上学位，电气工程（A0808）、电气工程及其自动化（B080601）、电气工程与智能控制（B080604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规划员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专业技术十二级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TZ2020022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负责辖区内资源管理、城乡规划工作。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35周岁以下，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本科以上学历，学士以上学位，自然地理学（A070501）、自然地理与资源环境（B070502）专业</w:t>
            </w:r>
          </w:p>
        </w:tc>
      </w:tr>
    </w:tbl>
    <w:p>
      <w:pPr>
        <w:widowControl/>
        <w:adjustRightInd w:val="0"/>
        <w:snapToGrid w:val="0"/>
        <w:jc w:val="left"/>
        <w:textAlignment w:val="center"/>
        <w:rPr>
          <w:rFonts w:eastAsia="仿宋_GB2312"/>
          <w:color w:val="000000"/>
          <w:kern w:val="0"/>
          <w:sz w:val="24"/>
          <w:lang w:bidi="ar"/>
        </w:rPr>
      </w:pPr>
      <w:r>
        <w:rPr>
          <w:rFonts w:eastAsia="仿宋_GB2312"/>
          <w:color w:val="000000"/>
          <w:kern w:val="0"/>
          <w:sz w:val="24"/>
          <w:lang w:bidi="ar"/>
        </w:rPr>
        <w:t>说明：1. 专业目录设置参考《广东省考试录用公务员专业目录</w:t>
      </w:r>
      <w:r>
        <w:rPr>
          <w:rFonts w:hint="eastAsia" w:eastAsia="仿宋_GB2312"/>
          <w:color w:val="000000"/>
          <w:kern w:val="0"/>
          <w:sz w:val="24"/>
          <w:lang w:bidi="ar"/>
        </w:rPr>
        <w:t>（</w:t>
      </w:r>
      <w:r>
        <w:rPr>
          <w:rFonts w:hint="eastAsia" w:eastAsia="仿宋_GB2312"/>
          <w:color w:val="000000"/>
          <w:kern w:val="0"/>
          <w:sz w:val="24"/>
          <w:lang w:eastAsia="zh-CN" w:bidi="ar"/>
        </w:rPr>
        <w:t>20</w:t>
      </w:r>
      <w:r>
        <w:rPr>
          <w:rFonts w:hint="eastAsia" w:eastAsia="仿宋_GB2312"/>
          <w:color w:val="000000"/>
          <w:kern w:val="0"/>
          <w:sz w:val="24"/>
          <w:lang w:val="en-US" w:eastAsia="zh-CN" w:bidi="ar"/>
        </w:rPr>
        <w:t>19</w:t>
      </w:r>
      <w:r>
        <w:rPr>
          <w:rFonts w:eastAsia="仿宋_GB2312"/>
          <w:color w:val="000000"/>
          <w:kern w:val="0"/>
          <w:sz w:val="24"/>
          <w:lang w:bidi="ar"/>
        </w:rPr>
        <w:t>年版</w:t>
      </w:r>
      <w:r>
        <w:rPr>
          <w:rFonts w:hint="eastAsia" w:eastAsia="仿宋_GB2312"/>
          <w:color w:val="000000"/>
          <w:kern w:val="0"/>
          <w:sz w:val="24"/>
          <w:lang w:bidi="ar"/>
        </w:rPr>
        <w:t>）</w:t>
      </w:r>
      <w:r>
        <w:rPr>
          <w:rFonts w:eastAsia="仿宋_GB2312"/>
          <w:color w:val="000000"/>
          <w:kern w:val="0"/>
          <w:sz w:val="24"/>
          <w:lang w:bidi="ar"/>
        </w:rPr>
        <w:t>》。</w:t>
      </w:r>
    </w:p>
    <w:p>
      <w:pPr>
        <w:widowControl/>
        <w:adjustRightInd w:val="0"/>
        <w:snapToGrid w:val="0"/>
        <w:ind w:left="958" w:leftChars="342" w:hanging="240" w:hangingChars="100"/>
        <w:jc w:val="left"/>
        <w:textAlignment w:val="center"/>
        <w:rPr>
          <w:rFonts w:eastAsia="仿宋_GB2312"/>
          <w:color w:val="000000"/>
          <w:kern w:val="0"/>
          <w:sz w:val="24"/>
          <w:lang w:bidi="ar"/>
        </w:rPr>
      </w:pPr>
      <w:r>
        <w:rPr>
          <w:rFonts w:eastAsia="仿宋_GB2312"/>
          <w:color w:val="000000"/>
          <w:kern w:val="0"/>
          <w:sz w:val="24"/>
          <w:lang w:bidi="ar"/>
        </w:rPr>
        <w:t>2. 所学专业未列入专业目录（没有专业代码）的，可选择专业目录中的相近专业报考，所学专业必修课程须与招聘岗位要求专业的主要课程基本一致，并在资格审核时提供毕业证书、所学专业课程成绩单（须教务处盖章）、院校出具的课程对比情况说明及毕业院校设置专业的依据等材料。</w:t>
      </w:r>
    </w:p>
    <w:p>
      <w:pPr>
        <w:rPr>
          <w:rFonts w:hint="eastAsia"/>
          <w:lang w:val="en-US" w:eastAsia="zh-CN"/>
        </w:rPr>
      </w:pPr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802D0"/>
    <w:rsid w:val="02EB5748"/>
    <w:rsid w:val="09381843"/>
    <w:rsid w:val="09C81533"/>
    <w:rsid w:val="178D4DC1"/>
    <w:rsid w:val="1FCA68E7"/>
    <w:rsid w:val="25422C38"/>
    <w:rsid w:val="2BE4666A"/>
    <w:rsid w:val="3CEE5FFF"/>
    <w:rsid w:val="3D446413"/>
    <w:rsid w:val="422A5FC8"/>
    <w:rsid w:val="439B56D8"/>
    <w:rsid w:val="50CA64DF"/>
    <w:rsid w:val="5D6C4C86"/>
    <w:rsid w:val="7CD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2020-06-07T08:43:00Z</dcterms:created>
  <dc:creator>杨琳</dc:creator>
  <cp:lastModifiedBy>高碧珊</cp:lastModifiedBy>
  <cp:lastPrinted>2020-06-11T03:20:00Z</cp:lastPrinted>
  <dcterms:modified xsi:type="dcterms:W3CDTF">2020-06-14T09:25:28Z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