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  <w:lang w:val="en-US" w:eastAsia="zh-CN"/>
        </w:rPr>
        <w:t>2020年度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lang w:eastAsia="zh-CN"/>
        </w:rPr>
        <w:t>中共鹰潭市委组织部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公开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lang w:eastAsia="zh-CN"/>
        </w:rPr>
        <w:t>遴选工作人员</w:t>
      </w:r>
      <w:r>
        <w:rPr>
          <w:rFonts w:hint="eastAsia" w:ascii="华文中宋" w:hAnsi="华文中宋" w:eastAsia="华文中宋"/>
          <w:b/>
          <w:sz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b/>
          <w:sz w:val="36"/>
        </w:rPr>
      </w:pPr>
    </w:p>
    <w:tbl>
      <w:tblPr>
        <w:tblStyle w:val="3"/>
        <w:tblpPr w:leftFromText="180" w:rightFromText="180" w:vertAnchor="text" w:horzAnchor="page" w:tblpX="1255" w:tblpY="165"/>
        <w:tblOverlap w:val="never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823"/>
    <w:rsid w:val="05A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2020-06-01T07:08:00Z</dcterms:created>
  <dc:creator>Administrator</dc:creator>
  <cp:lastModifiedBy>Administrator</cp:lastModifiedBy>
  <dcterms:modified xsi:type="dcterms:W3CDTF">2020-06-01T07:09:22Z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