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5"/>
          <w:rFonts w:ascii="宋体" w:hAnsi="宋体" w:eastAsia="宋体" w:cs="宋体"/>
          <w:color w:val="AB1942"/>
          <w:kern w:val="0"/>
          <w:sz w:val="30"/>
          <w:szCs w:val="30"/>
          <w:bdr w:val="none" w:color="auto" w:sz="0" w:space="0"/>
          <w:lang w:val="en-US" w:eastAsia="zh-CN" w:bidi="ar"/>
        </w:rPr>
        <w:t>关于2020年江西省开展认定中小学教师资格工作的通知</w:t>
      </w:r>
      <w:r>
        <w:rPr>
          <w:rFonts w:hint="eastAsia" w:ascii="宋体" w:hAnsi="宋体" w:eastAsia="宋体" w:cs="宋体"/>
          <w:color w:val="000000"/>
          <w:kern w:val="0"/>
          <w:sz w:val="25"/>
          <w:szCs w:val="25"/>
          <w:bdr w:val="none" w:color="auto" w:sz="0" w:space="0"/>
          <w:lang w:val="en-US" w:eastAsia="zh-CN" w:bidi="ar"/>
        </w:rPr>
        <w:t> </w:t>
      </w:r>
      <w:r>
        <w:rPr>
          <w:rFonts w:hint="eastAsia" w:ascii="宋体" w:hAnsi="宋体" w:eastAsia="宋体" w:cs="宋体"/>
          <w:kern w:val="0"/>
          <w:sz w:val="25"/>
          <w:szCs w:val="25"/>
          <w:bdr w:val="none" w:color="auto" w:sz="0" w:space="0"/>
          <w:lang w:val="en-US" w:eastAsia="zh-CN" w:bidi="ar"/>
        </w:rPr>
        <w:t>各设区市、省直管县(市)教育局，赣江新区社会发展局，各高等学校：为做好2020年江西省中小学教师资格认定工作，根据《教师法》《教师资格条例》《〈教师资格条例〉实施办法》《教育部教师资格认定指导中心关于做好2020年教师资格制度实施工作的通知》及《江西省中小学教师资格考试及认定制度改革实施方案》有关规定，按照减证便民、优化服务的要求，现就2020年中小学教师资格认定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30"/>
        </w:rPr>
      </w:pPr>
      <w:r>
        <w:rPr>
          <w:rStyle w:val="5"/>
          <w:color w:val="007AAA"/>
          <w:spacing w:val="30"/>
          <w:sz w:val="27"/>
          <w:szCs w:val="27"/>
          <w:bdr w:val="none" w:color="auto" w:sz="0" w:space="0"/>
        </w:rPr>
        <w:t>一、时间安排</w:t>
      </w:r>
    </w:p>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2020年江西省中小学教师资格认定的网报和现场确认受理时间，由各级教师资格认定机构根据当地实际情况，在6月11日至7月31日（如遇政策调整另行公告）时段内确定。其中，网报时间不少于10个工作日，现场确认时间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30"/>
        </w:rPr>
      </w:pPr>
      <w:r>
        <w:rPr>
          <w:rStyle w:val="5"/>
          <w:color w:val="007AAA"/>
          <w:spacing w:val="30"/>
          <w:sz w:val="27"/>
          <w:szCs w:val="27"/>
          <w:bdr w:val="none" w:color="auto" w:sz="0" w:space="0"/>
        </w:rPr>
        <w:t>二、认定机构</w:t>
      </w:r>
    </w:p>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请认定教师资格，按照“属地化”原则进行。幼儿园、小学和初级中学教师资格，由申请人居住地、户籍或就读学校所在地的县（市、区）教育行政部门（或行政审批部门）认定；高级中学、中等职业学校、中等职业学校实习指导教师资格，由申请人居住地、户籍或就读学校所在地的设区市教育行政部门（或行政审批部门）认定。</w:t>
      </w:r>
      <w:r>
        <w:rPr>
          <w:rFonts w:hint="eastAsia" w:ascii="宋体" w:hAnsi="宋体" w:eastAsia="宋体" w:cs="宋体"/>
          <w:kern w:val="0"/>
          <w:sz w:val="25"/>
          <w:szCs w:val="25"/>
          <w:bdr w:val="none" w:color="auto" w:sz="0" w:space="0"/>
          <w:lang w:val="en-US" w:eastAsia="zh-CN" w:bidi="ar"/>
        </w:rPr>
        <w:t>港澳台居民可在居住地、学校所在地申请认定中小学教师资格，申请认定教师资格的学历及其他条件、程序要求与内地（大陆）申请人相同。现役军人和现役武警在部队驻地申请认定教师资格。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30"/>
        </w:rPr>
      </w:pPr>
      <w:r>
        <w:rPr>
          <w:rStyle w:val="5"/>
          <w:color w:val="007AAA"/>
          <w:spacing w:val="30"/>
          <w:sz w:val="27"/>
          <w:szCs w:val="27"/>
          <w:bdr w:val="none" w:color="auto" w:sz="0" w:space="0"/>
        </w:rPr>
        <w:t>三、认定条件</w:t>
      </w:r>
    </w:p>
    <w:p>
      <w:pPr>
        <w:keepNext w:val="0"/>
        <w:keepLines w:val="0"/>
        <w:widowControl/>
        <w:suppressLineNumbers w:val="0"/>
        <w:jc w:val="left"/>
      </w:pPr>
      <w:r>
        <w:rPr>
          <w:rStyle w:val="5"/>
          <w:rFonts w:hint="eastAsia" w:ascii="宋体" w:hAnsi="宋体" w:eastAsia="宋体" w:cs="宋体"/>
          <w:color w:val="000000"/>
          <w:kern w:val="0"/>
          <w:sz w:val="24"/>
          <w:szCs w:val="24"/>
          <w:bdr w:val="none" w:color="auto" w:sz="0" w:space="0"/>
          <w:lang w:val="en-US" w:eastAsia="zh-CN" w:bidi="ar"/>
        </w:rPr>
        <w:t>（一）身份条件</w:t>
      </w:r>
      <w:r>
        <w:rPr>
          <w:rFonts w:hint="eastAsia" w:ascii="宋体" w:hAnsi="宋体" w:eastAsia="宋体" w:cs="宋体"/>
          <w:kern w:val="0"/>
          <w:sz w:val="25"/>
          <w:szCs w:val="25"/>
          <w:bdr w:val="none" w:color="auto" w:sz="0" w:space="0"/>
          <w:lang w:val="en-US" w:eastAsia="zh-CN" w:bidi="ar"/>
        </w:rPr>
        <w:t>未达到国家法定退休年龄的中国公民，且符合以下条件之一的，可在我省申请认定中小学教师资格：1.户籍在江西省内的社会人员；2.在江西省办理居住证且在有效期内的社会人员；3.我省普通高校全日制本、专科应届毕业生以及在我省就读的全日制研究生；4.持有港澳台居民居住证、港澳居民来往内地通行证、五年有效期台湾居民来往大陆通行证等有效证件，在我省学习、工作和居住的港澳台居民；5.驻赣部队的现役军人和现役武警。</w:t>
      </w:r>
      <w:r>
        <w:rPr>
          <w:rStyle w:val="5"/>
          <w:rFonts w:hint="eastAsia" w:ascii="宋体" w:hAnsi="宋体" w:eastAsia="宋体" w:cs="宋体"/>
          <w:color w:val="000000"/>
          <w:kern w:val="0"/>
          <w:sz w:val="25"/>
          <w:szCs w:val="25"/>
          <w:bdr w:val="none" w:color="auto" w:sz="0" w:space="0"/>
          <w:lang w:val="en-US" w:eastAsia="zh-CN" w:bidi="ar"/>
        </w:rPr>
        <w:t>（二）思想品德条件</w:t>
      </w:r>
      <w:r>
        <w:rPr>
          <w:rFonts w:hint="eastAsia" w:ascii="宋体" w:hAnsi="宋体" w:eastAsia="宋体" w:cs="宋体"/>
          <w:kern w:val="0"/>
          <w:sz w:val="25"/>
          <w:szCs w:val="25"/>
          <w:bdr w:val="none" w:color="auto" w:sz="0" w:space="0"/>
          <w:lang w:val="en-US" w:eastAsia="zh-CN" w:bidi="ar"/>
        </w:rPr>
        <w:t>申请人应当拥护中国共产党的领导，遵守国家宪法和法律，热爱教育事业，履行《中华人民共和国教师法》规定的义务，遵守教师职业道德，爱岗敬业，为人师表，教书育人。港澳台居民申请认定中小学教师资格必须提交由香港特别行政区、澳门特别行政区和台湾地区有关部门开具的无犯罪记录证明原件。</w:t>
      </w:r>
      <w:r>
        <w:rPr>
          <w:rFonts w:hint="eastAsia" w:ascii="宋体" w:hAnsi="宋体" w:eastAsia="宋体" w:cs="宋体"/>
          <w:color w:val="000000"/>
          <w:kern w:val="0"/>
          <w:sz w:val="25"/>
          <w:szCs w:val="25"/>
          <w:bdr w:val="none" w:color="auto" w:sz="0" w:space="0"/>
          <w:lang w:val="en-US" w:eastAsia="zh-CN" w:bidi="ar"/>
        </w:rPr>
        <w:t>其中，香港特别行政区、澳门特别行政区申请人可提前通过当地认定机构向江西省教师资格认定指导小组办公室申请开具相关函件。</w:t>
      </w:r>
      <w:r>
        <w:rPr>
          <w:rStyle w:val="5"/>
          <w:rFonts w:hint="eastAsia" w:ascii="宋体" w:hAnsi="宋体" w:eastAsia="宋体" w:cs="宋体"/>
          <w:color w:val="000000"/>
          <w:kern w:val="0"/>
          <w:sz w:val="25"/>
          <w:szCs w:val="25"/>
          <w:bdr w:val="none" w:color="auto" w:sz="0" w:space="0"/>
          <w:lang w:val="en-US" w:eastAsia="zh-CN" w:bidi="ar"/>
        </w:rPr>
        <w:t>（三）学历条件</w:t>
      </w:r>
      <w:r>
        <w:rPr>
          <w:rFonts w:hint="eastAsia" w:ascii="宋体" w:hAnsi="宋体" w:eastAsia="宋体" w:cs="宋体"/>
          <w:kern w:val="0"/>
          <w:sz w:val="25"/>
          <w:szCs w:val="25"/>
          <w:bdr w:val="none" w:color="auto" w:sz="0" w:space="0"/>
          <w:lang w:val="en-US" w:eastAsia="zh-CN" w:bidi="ar"/>
        </w:rPr>
        <w:t>申请认定各类教师资格（教师资格分类见《教师资格条例》第四条）应当具备《教师法》第十一条所规定的学历，即：幼儿园教师资格，应当具备幼儿师范学校毕业及其以上学历；小学教师资格，应当具备中等师范学校毕业及其以上学历；初级中学教师资格，应当具备高等师范专科学校或者其他大学专科毕业及其以上学历；高级中学和中等职业学校教师资格，应当具备高等师范院校本科或者其他大学本科毕业及其以上学历；中等职业学校实习指导教师资格，应当具备中等职业学校毕业及其以上学历，并应当具有相当助理工程师及其以上职称或者具有中级及其以上工人技术等级。</w:t>
      </w:r>
      <w:r>
        <w:rPr>
          <w:rFonts w:hint="eastAsia" w:ascii="宋体" w:hAnsi="宋体" w:eastAsia="宋体" w:cs="宋体"/>
          <w:color w:val="000000"/>
          <w:kern w:val="0"/>
          <w:sz w:val="25"/>
          <w:szCs w:val="25"/>
          <w:bdr w:val="none" w:color="auto" w:sz="0" w:space="0"/>
          <w:lang w:val="en-US" w:eastAsia="zh-CN" w:bidi="ar"/>
        </w:rPr>
        <w:t>以上所指的学历应是教育部认可的国民教育序列学历。持港澳台学历和国（境）外学历应提供教育部留学服务中心出具的国（境）外学历学位认证证明。</w:t>
      </w:r>
      <w:r>
        <w:rPr>
          <w:rStyle w:val="5"/>
          <w:rFonts w:hint="eastAsia" w:ascii="宋体" w:hAnsi="宋体" w:eastAsia="宋体" w:cs="宋体"/>
          <w:color w:val="000000"/>
          <w:kern w:val="0"/>
          <w:sz w:val="25"/>
          <w:szCs w:val="25"/>
          <w:bdr w:val="none" w:color="auto" w:sz="0" w:space="0"/>
          <w:lang w:val="en-US" w:eastAsia="zh-CN" w:bidi="ar"/>
        </w:rPr>
        <w:t>（四）教育教学能力条件</w:t>
      </w:r>
      <w:r>
        <w:rPr>
          <w:rFonts w:hint="eastAsia" w:ascii="宋体" w:hAnsi="宋体" w:eastAsia="宋体" w:cs="宋体"/>
          <w:color w:val="000000"/>
          <w:kern w:val="0"/>
          <w:sz w:val="25"/>
          <w:szCs w:val="25"/>
          <w:bdr w:val="none" w:color="auto" w:sz="0" w:space="0"/>
          <w:lang w:val="en-US" w:eastAsia="zh-CN" w:bidi="ar"/>
        </w:rPr>
        <w:t>1.申请人应符合教师资格考试报考条件，参加教育部统一组织的教师资格考试，笔试、面试均合格，取得有效期内的《中小学教师资格考试合格证明》。申请认定教师资格的学段和学科应与标注的学段和学科一致。2.普通话水平应当达到二级乙等及以上标准，其中申请认定语文、对外汉语和小学全科教师资格的普通话应达到二级甲等及以上标准；并取得国家语言文字工作委员会颁发的《普通话水平测试等级证书》。3.</w:t>
      </w:r>
      <w:r>
        <w:rPr>
          <w:rFonts w:hint="eastAsia" w:ascii="宋体" w:hAnsi="宋体" w:eastAsia="宋体" w:cs="宋体"/>
          <w:color w:val="000000"/>
          <w:spacing w:val="-2"/>
          <w:kern w:val="0"/>
          <w:sz w:val="25"/>
          <w:szCs w:val="25"/>
          <w:bdr w:val="none" w:color="auto" w:sz="0" w:space="0"/>
          <w:lang w:val="en-US" w:eastAsia="zh-CN" w:bidi="ar"/>
        </w:rPr>
        <w:t>申请人应当具有良好的身体素质和心理素质。申请人应无传染性疾病、精神病史和绝症，能适应教育教学工作的需要，经相应的教师资格认定机构指定的县级以上人民医院体检合格</w:t>
      </w:r>
      <w:r>
        <w:rPr>
          <w:rFonts w:hint="eastAsia" w:ascii="宋体" w:hAnsi="宋体" w:eastAsia="宋体" w:cs="宋体"/>
          <w:color w:val="000000"/>
          <w:kern w:val="0"/>
          <w:sz w:val="25"/>
          <w:szCs w:val="25"/>
          <w:bdr w:val="none" w:color="auto" w:sz="0" w:space="0"/>
          <w:lang w:val="en-US" w:eastAsia="zh-CN" w:bidi="ar"/>
        </w:rPr>
        <w:t>。根据卫生部、教育部下发的《托儿所幼儿园卫生保健管理办法》（卫生部 教育部令第76号），对申请认定幼儿园教师资格人员，增检淋球菌、梅毒螺旋体、滴虫、外阴阴道假丝酵母菌（念球菌）（后两项指妇科检查）；对出现呼吸系统疑似症状增加胸片检查。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r>
        <w:rPr>
          <w:rStyle w:val="5"/>
          <w:rFonts w:hint="eastAsia" w:ascii="宋体" w:hAnsi="宋体" w:eastAsia="宋体" w:cs="宋体"/>
          <w:color w:val="000000"/>
          <w:kern w:val="0"/>
          <w:sz w:val="25"/>
          <w:szCs w:val="25"/>
          <w:bdr w:val="none" w:color="auto" w:sz="0" w:space="0"/>
          <w:lang w:val="en-US" w:eastAsia="zh-CN" w:bidi="ar"/>
        </w:rPr>
        <w:t>（五）暂不受理下列人员认定教师资格的申请</w:t>
      </w:r>
      <w:r>
        <w:rPr>
          <w:rFonts w:hint="eastAsia" w:ascii="宋体" w:hAnsi="宋体" w:eastAsia="宋体" w:cs="宋体"/>
          <w:color w:val="000000"/>
          <w:kern w:val="0"/>
          <w:sz w:val="25"/>
          <w:szCs w:val="25"/>
          <w:bdr w:val="none" w:color="auto" w:sz="0" w:space="0"/>
          <w:lang w:val="en-US" w:eastAsia="zh-CN" w:bidi="ar"/>
        </w:rPr>
        <w:t>1.有违法犯罪记录者；2</w:t>
      </w:r>
      <w:r>
        <w:rPr>
          <w:rFonts w:hint="eastAsia" w:ascii="宋体" w:hAnsi="宋体" w:eastAsia="宋体" w:cs="宋体"/>
          <w:color w:val="000000"/>
          <w:spacing w:val="-6"/>
          <w:kern w:val="0"/>
          <w:sz w:val="25"/>
          <w:szCs w:val="25"/>
          <w:bdr w:val="none" w:color="auto" w:sz="0" w:space="0"/>
          <w:lang w:val="en-US" w:eastAsia="zh-CN" w:bidi="ar"/>
        </w:rPr>
        <w:t>.同一申请人在同一年内要求申请两种及以上教师资格者</w:t>
      </w:r>
      <w:r>
        <w:rPr>
          <w:rFonts w:hint="eastAsia" w:ascii="宋体" w:hAnsi="宋体" w:eastAsia="宋体" w:cs="宋体"/>
          <w:color w:val="000000"/>
          <w:kern w:val="0"/>
          <w:sz w:val="25"/>
          <w:szCs w:val="25"/>
          <w:bdr w:val="none" w:color="auto" w:sz="0" w:space="0"/>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30"/>
        </w:rPr>
      </w:pPr>
      <w:r>
        <w:rPr>
          <w:rStyle w:val="5"/>
          <w:color w:val="007AAA"/>
          <w:spacing w:val="30"/>
          <w:sz w:val="27"/>
          <w:szCs w:val="27"/>
          <w:bdr w:val="none" w:color="auto" w:sz="0" w:space="0"/>
        </w:rPr>
        <w:t>四、认定流程</w:t>
      </w:r>
    </w:p>
    <w:p>
      <w:pPr>
        <w:keepNext w:val="0"/>
        <w:keepLines w:val="0"/>
        <w:widowControl/>
        <w:suppressLineNumbers w:val="0"/>
        <w:jc w:val="left"/>
      </w:pPr>
      <w:r>
        <w:rPr>
          <w:rStyle w:val="5"/>
          <w:rFonts w:hint="eastAsia" w:ascii="宋体" w:hAnsi="宋体" w:eastAsia="宋体" w:cs="宋体"/>
          <w:color w:val="000000"/>
          <w:kern w:val="0"/>
          <w:sz w:val="24"/>
          <w:szCs w:val="24"/>
          <w:bdr w:val="none" w:color="auto" w:sz="0" w:space="0"/>
          <w:lang w:val="en-US" w:eastAsia="zh-CN" w:bidi="ar"/>
        </w:rPr>
        <w:t>（一）网上报名</w:t>
      </w:r>
      <w:r>
        <w:rPr>
          <w:rFonts w:hint="eastAsia" w:ascii="宋体" w:hAnsi="宋体" w:eastAsia="宋体" w:cs="宋体"/>
          <w:color w:val="000000"/>
          <w:kern w:val="0"/>
          <w:sz w:val="25"/>
          <w:szCs w:val="25"/>
          <w:bdr w:val="none" w:color="auto" w:sz="0" w:space="0"/>
          <w:lang w:val="en-US" w:eastAsia="zh-CN" w:bidi="ar"/>
        </w:rPr>
        <w:t>1.符合条件的申请人员，在认定机构规定时间内登录“中国教师资格网”（www.jszg.edu.cn），从“教师资格认定申请人网报入口”实名注册进行申报。温馨提示：具体网报时间以各地认定机构公布的时间为准，请务必在规定时间内到指定的网上申请报名。2.网上申请报名时，仔细阅读所选择的教师资格认定机构公布的“注意事项”，准确、如实填报个人信息，按照认定机构要求在教师资格认定的现场确认阶段提交相应的申请材料进行审核。3.在报名系统中上传的电子照片，应是申请人近期彩色白底免冠证件照（上传格式为JPG/JPEG格式，不大于200K）。4.在填写报名信息时，认真阅读《个人承诺书》并下载打印，由本人签名后拍照上传报名系统。</w:t>
      </w:r>
      <w:r>
        <w:rPr>
          <w:rStyle w:val="5"/>
          <w:rFonts w:hint="eastAsia" w:ascii="宋体" w:hAnsi="宋体" w:eastAsia="宋体" w:cs="宋体"/>
          <w:color w:val="000000"/>
          <w:kern w:val="0"/>
          <w:sz w:val="25"/>
          <w:szCs w:val="25"/>
          <w:bdr w:val="none" w:color="auto" w:sz="0" w:space="0"/>
          <w:lang w:val="en-US" w:eastAsia="zh-CN" w:bidi="ar"/>
        </w:rPr>
        <w:t>（二）现场确认</w:t>
      </w:r>
      <w:r>
        <w:rPr>
          <w:rFonts w:hint="eastAsia" w:ascii="宋体" w:hAnsi="宋体" w:eastAsia="宋体" w:cs="宋体"/>
          <w:color w:val="000000"/>
          <w:kern w:val="0"/>
          <w:sz w:val="25"/>
          <w:szCs w:val="25"/>
          <w:bdr w:val="none" w:color="auto" w:sz="0" w:space="0"/>
          <w:lang w:val="en-US" w:eastAsia="zh-CN" w:bidi="ar"/>
        </w:rPr>
        <w:t>各级认定机构要统筹考虑当地疫情防控要求，自主、合理、科学安排现场确认时间和地点，同时做好防疫保障措施、应急预案等防疫准备工作，有条件的认定机构积极探索延时、错时、预约、网上等确认审核方式。1.申请人应根据认定机构要求提交申请材料，认定机构在审核材料过程中，对于“中国教师资格网”无法直接比对验证的材料，申请人须提供相应的补充材料，“赣服通”电子证照信息可做为补充材料进行比对验证。2.申请人国外学历应提交教育部留学服务中心出具的《国外学历认证书》原件，港澳台学历应提交教育部留学服务中心出具的《港澳台学历认证书》原件。3.申请人应提交近期正面免冠1寸彩色白底证件照片2张（与网报上传照片同底版，教师资格证书和体检表使用）。4.申请中等职业学校实习指导教师资格类别的申请人，除提供以上资料外，还需提供相当助理工程师及以上专业技术职务或者中级以上工人技术等级。5.</w:t>
      </w:r>
      <w:r>
        <w:rPr>
          <w:rFonts w:hint="eastAsia" w:ascii="宋体" w:hAnsi="宋体" w:eastAsia="宋体" w:cs="宋体"/>
          <w:color w:val="000000"/>
          <w:spacing w:val="-2"/>
          <w:kern w:val="0"/>
          <w:sz w:val="25"/>
          <w:szCs w:val="25"/>
          <w:bdr w:val="none" w:color="auto" w:sz="0" w:space="0"/>
          <w:lang w:val="en-US" w:eastAsia="zh-CN" w:bidi="ar"/>
        </w:rPr>
        <w:t>对材料不全的申请人，教师资格认定机构必须一次性告知所欠缺的材料，限期补齐。申请人不能在现场确认时提交的材料,实行容缺受理，申请人可以提交承诺书,认定机构可以容缺受理和认定;申请人应在承诺时限内补齐应交材料后进行认定</w:t>
      </w:r>
      <w:r>
        <w:rPr>
          <w:rFonts w:hint="eastAsia" w:ascii="宋体" w:hAnsi="宋体" w:eastAsia="宋体" w:cs="宋体"/>
          <w:color w:val="000000"/>
          <w:kern w:val="0"/>
          <w:sz w:val="25"/>
          <w:szCs w:val="25"/>
          <w:bdr w:val="none" w:color="auto" w:sz="0" w:space="0"/>
          <w:lang w:val="en-US" w:eastAsia="zh-CN" w:bidi="ar"/>
        </w:rPr>
        <w:t>。6．对申请人在报名系统中提交的不符合规定的《个人承诺书》，可要求申请人重新上传或由认定机构帮助重新上传。</w:t>
      </w:r>
      <w:r>
        <w:rPr>
          <w:rStyle w:val="5"/>
          <w:rFonts w:hint="eastAsia" w:ascii="宋体" w:hAnsi="宋体" w:eastAsia="宋体" w:cs="宋体"/>
          <w:color w:val="000000"/>
          <w:kern w:val="0"/>
          <w:sz w:val="25"/>
          <w:szCs w:val="25"/>
          <w:bdr w:val="none" w:color="auto" w:sz="0" w:space="0"/>
          <w:lang w:val="en-US" w:eastAsia="zh-CN" w:bidi="ar"/>
        </w:rPr>
        <w:t>（三）体检</w:t>
      </w:r>
      <w:r>
        <w:rPr>
          <w:rFonts w:hint="eastAsia" w:ascii="宋体" w:hAnsi="宋体" w:eastAsia="宋体" w:cs="宋体"/>
          <w:color w:val="000000"/>
          <w:kern w:val="0"/>
          <w:sz w:val="25"/>
          <w:szCs w:val="25"/>
          <w:bdr w:val="none" w:color="auto" w:sz="0" w:space="0"/>
          <w:lang w:val="en-US" w:eastAsia="zh-CN" w:bidi="ar"/>
        </w:rPr>
        <w:t>各级教师资格认定机构在现场确认时应告知申请人体检时间和体检医院。</w:t>
      </w:r>
      <w:r>
        <w:rPr>
          <w:rStyle w:val="5"/>
          <w:rFonts w:hint="eastAsia" w:ascii="宋体" w:hAnsi="宋体" w:eastAsia="宋体" w:cs="宋体"/>
          <w:color w:val="000000"/>
          <w:kern w:val="0"/>
          <w:sz w:val="25"/>
          <w:szCs w:val="25"/>
          <w:bdr w:val="none" w:color="auto" w:sz="0" w:space="0"/>
          <w:lang w:val="en-US" w:eastAsia="zh-CN" w:bidi="ar"/>
        </w:rPr>
        <w:t>（四）认定和证书发放</w:t>
      </w:r>
      <w:r>
        <w:rPr>
          <w:rFonts w:hint="eastAsia" w:ascii="宋体" w:hAnsi="宋体" w:eastAsia="宋体" w:cs="宋体"/>
          <w:color w:val="000000"/>
          <w:kern w:val="0"/>
          <w:sz w:val="25"/>
          <w:szCs w:val="25"/>
          <w:bdr w:val="none" w:color="auto" w:sz="0" w:space="0"/>
          <w:lang w:val="en-US" w:eastAsia="zh-CN" w:bidi="ar"/>
        </w:rPr>
        <w:t>各级教师资格认定机构必须严格按照工作要求，在2020年8月28日前完成网上认定工作，做出认定结论，导出证书和申请表打印数据。《教师资格认定申请表》一式两份，一份存入申请人人事档案中，一份由认定机构归档保存。各级教师资格认定机构完成认定后，应及时公布证书领取时间，做好教师资格证书发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30"/>
        </w:rPr>
      </w:pPr>
      <w:r>
        <w:rPr>
          <w:rStyle w:val="5"/>
          <w:color w:val="007AAA"/>
          <w:spacing w:val="30"/>
          <w:sz w:val="27"/>
          <w:szCs w:val="27"/>
          <w:bdr w:val="none" w:color="auto" w:sz="0" w:space="0"/>
        </w:rPr>
        <w:t>五、违规处理</w:t>
      </w:r>
    </w:p>
    <w:p>
      <w:pPr>
        <w:keepNext w:val="0"/>
        <w:keepLines w:val="0"/>
        <w:widowControl/>
        <w:suppressLineNumbers w:val="0"/>
        <w:jc w:val="left"/>
      </w:pPr>
      <w:r>
        <w:rPr>
          <w:rStyle w:val="5"/>
          <w:rFonts w:hint="eastAsia" w:ascii="宋体" w:hAnsi="宋体" w:eastAsia="宋体" w:cs="宋体"/>
          <w:color w:val="000000"/>
          <w:kern w:val="0"/>
          <w:sz w:val="24"/>
          <w:szCs w:val="24"/>
          <w:bdr w:val="none" w:color="auto" w:sz="0" w:space="0"/>
          <w:lang w:val="en-US" w:eastAsia="zh-CN" w:bidi="ar"/>
        </w:rPr>
        <w:t>（一）工作人员违规违纪处理。</w:t>
      </w:r>
      <w:r>
        <w:rPr>
          <w:rFonts w:hint="eastAsia" w:ascii="宋体" w:hAnsi="宋体" w:eastAsia="宋体" w:cs="宋体"/>
          <w:color w:val="000000"/>
          <w:kern w:val="0"/>
          <w:sz w:val="24"/>
          <w:szCs w:val="24"/>
          <w:bdr w:val="none" w:color="auto" w:sz="0" w:space="0"/>
          <w:lang w:val="en-US" w:eastAsia="zh-CN" w:bidi="ar"/>
        </w:rPr>
        <w:t>对于教师资格认定工作人员违规、跨属地认定教师资格的，按照《教师资格条例》第二十二条规定：“在教师资格认定工作中玩忽职守、徇私舞弊，对教师资格认定工作造成损失的，由教育行政部门依法给予行政处分；构成犯罪的，依法追究刑事责任”。</w:t>
      </w:r>
      <w:r>
        <w:rPr>
          <w:rStyle w:val="5"/>
          <w:rFonts w:hint="eastAsia" w:ascii="宋体" w:hAnsi="宋体" w:eastAsia="宋体" w:cs="宋体"/>
          <w:color w:val="000000"/>
          <w:kern w:val="0"/>
          <w:sz w:val="25"/>
          <w:szCs w:val="25"/>
          <w:bdr w:val="none" w:color="auto" w:sz="0" w:space="0"/>
          <w:lang w:val="en-US" w:eastAsia="zh-CN" w:bidi="ar"/>
        </w:rPr>
        <w:t>（二）</w:t>
      </w:r>
      <w:r>
        <w:rPr>
          <w:rStyle w:val="5"/>
          <w:rFonts w:hint="eastAsia" w:ascii="宋体" w:hAnsi="宋体" w:eastAsia="宋体" w:cs="宋体"/>
          <w:color w:val="000000"/>
          <w:spacing w:val="-2"/>
          <w:kern w:val="0"/>
          <w:sz w:val="25"/>
          <w:szCs w:val="25"/>
          <w:bdr w:val="none" w:color="auto" w:sz="0" w:space="0"/>
          <w:lang w:val="en-US" w:eastAsia="zh-CN" w:bidi="ar"/>
        </w:rPr>
        <w:t>申请人违规违纪处理</w:t>
      </w:r>
      <w:r>
        <w:rPr>
          <w:rFonts w:hint="eastAsia" w:ascii="宋体" w:hAnsi="宋体" w:eastAsia="宋体" w:cs="宋体"/>
          <w:color w:val="000000"/>
          <w:spacing w:val="-2"/>
          <w:kern w:val="0"/>
          <w:sz w:val="25"/>
          <w:szCs w:val="25"/>
          <w:bdr w:val="none" w:color="auto" w:sz="0" w:space="0"/>
          <w:lang w:val="en-US" w:eastAsia="zh-CN" w:bidi="ar"/>
        </w:rPr>
        <w:t>。对于申请人弄虚作假、骗取教师资格的，按照《教师资格条例》第十九条和第二十条规定，被撤销教师资格的，自撤销之日起5年内不得重新申请认定教师资格，其教师资格证书由县级以上人民政府教育行政部门收缴</w:t>
      </w:r>
      <w:r>
        <w:rPr>
          <w:rFonts w:hint="eastAsia" w:ascii="宋体" w:hAnsi="宋体" w:eastAsia="宋体" w:cs="宋体"/>
          <w:color w:val="000000"/>
          <w:kern w:val="0"/>
          <w:sz w:val="25"/>
          <w:szCs w:val="25"/>
          <w:bdr w:val="none" w:color="auto" w:sz="0" w:space="0"/>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30"/>
        </w:rPr>
      </w:pPr>
      <w:r>
        <w:rPr>
          <w:rStyle w:val="5"/>
          <w:color w:val="007AAA"/>
          <w:spacing w:val="30"/>
          <w:sz w:val="27"/>
          <w:szCs w:val="27"/>
          <w:bdr w:val="none" w:color="auto" w:sz="0" w:space="0"/>
        </w:rPr>
        <w:t>六、工作要求</w:t>
      </w:r>
    </w:p>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教师资格认定工作涉及面广、影响大、政策性强，各级教育行政部门、认定机构和高等学校要坚持正确的指导思想，严格按照规定的权限和职责，科学制订工作方案，合理规划认定时间，做好防疫预案，切实做好2020年教师资格认定工作。</w:t>
      </w:r>
      <w:r>
        <w:rPr>
          <w:rFonts w:hint="eastAsia" w:ascii="宋体" w:hAnsi="宋体" w:eastAsia="宋体" w:cs="宋体"/>
          <w:kern w:val="0"/>
          <w:sz w:val="25"/>
          <w:szCs w:val="25"/>
          <w:bdr w:val="none" w:color="auto" w:sz="0" w:space="0"/>
          <w:lang w:val="en-US" w:eastAsia="zh-CN" w:bidi="ar"/>
        </w:rPr>
        <w:t>各设区市教育行政部门要统筹、指导辖区内各级认定机构开展中小学教师资格认定工作，各地网上注册报名、现场确认、体检等环节的时间安排和要求，及时对外发布公告。（一）各级教育行政部门、认定机构和高等学校要加强舆论宣传和监督，广泛利用媒体和平台，深入宣传教师资格认定的法律法规和政策，公布教师资格认定工作的相关事项。（二）各级认定机构要依法行政，依法管理，严把认定条件，严格认定程序，周密组织安排。严禁与中介机构发生经济利益关系，不得将现场确认点设在中介机构。（三）</w:t>
      </w:r>
      <w:r>
        <w:rPr>
          <w:rFonts w:hint="eastAsia" w:ascii="宋体" w:hAnsi="宋体" w:eastAsia="宋体" w:cs="宋体"/>
          <w:spacing w:val="-2"/>
          <w:kern w:val="0"/>
          <w:sz w:val="25"/>
          <w:szCs w:val="25"/>
          <w:bdr w:val="none" w:color="auto" w:sz="0" w:space="0"/>
          <w:lang w:val="en-US" w:eastAsia="zh-CN" w:bidi="ar"/>
        </w:rPr>
        <w:t>各高等学校要高度重视应届毕业生申请认定教师资格工作，协助各级认定机构做好本校应届毕业生认定材料的预审和现场确认工作，提供有力支持，为应届毕业生做好服务工作</w:t>
      </w:r>
      <w:r>
        <w:rPr>
          <w:rFonts w:hint="eastAsia" w:ascii="宋体" w:hAnsi="宋体" w:eastAsia="宋体" w:cs="宋体"/>
          <w:kern w:val="0"/>
          <w:sz w:val="25"/>
          <w:szCs w:val="25"/>
          <w:bdr w:val="none" w:color="auto" w:sz="0" w:space="0"/>
          <w:lang w:val="en-US" w:eastAsia="zh-CN" w:bidi="ar"/>
        </w:rPr>
        <w:t>。（四）</w:t>
      </w:r>
      <w:r>
        <w:rPr>
          <w:rFonts w:hint="eastAsia" w:ascii="宋体" w:hAnsi="宋体" w:eastAsia="宋体" w:cs="宋体"/>
          <w:spacing w:val="-2"/>
          <w:kern w:val="0"/>
          <w:sz w:val="25"/>
          <w:szCs w:val="25"/>
          <w:bdr w:val="none" w:color="auto" w:sz="0" w:space="0"/>
          <w:lang w:val="en-US" w:eastAsia="zh-CN" w:bidi="ar"/>
        </w:rPr>
        <w:t>各级认定机构要加强教师资格认定工作经费的管理，严格执行财务制度。按照《江西省财政厅江西省教育厅关于做好教师资格认定工作有关事项的通知》（赣财教〔2007〕179号）精神，各级教育部门向同级财政申请教师资格认定工作经费</w:t>
      </w:r>
      <w:r>
        <w:rPr>
          <w:rFonts w:hint="eastAsia" w:ascii="宋体" w:hAnsi="宋体" w:eastAsia="宋体" w:cs="宋体"/>
          <w:kern w:val="0"/>
          <w:sz w:val="25"/>
          <w:szCs w:val="25"/>
          <w:bdr w:val="none" w:color="auto" w:sz="0" w:space="0"/>
          <w:lang w:val="en-US" w:eastAsia="zh-CN" w:bidi="ar"/>
        </w:rPr>
        <w:t>。（五）各级认定机构要积极推进“放管服”改革，简化办事流程，增强服务意识，切实做好群众来电来访接待工作。附件：江西省教师资格认定机构政策咨询电话 </w:t>
      </w:r>
      <w:r>
        <w:rPr>
          <w:rFonts w:hint="eastAsia" w:ascii="宋体" w:hAnsi="宋体" w:eastAsia="宋体" w:cs="宋体"/>
          <w:kern w:val="0"/>
          <w:sz w:val="24"/>
          <w:szCs w:val="24"/>
          <w:bdr w:val="none" w:color="auto" w:sz="0" w:space="0"/>
          <w:lang w:val="en-US" w:eastAsia="zh-CN" w:bidi="ar"/>
        </w:rPr>
        <w:t>江西省教育厅</w:t>
      </w:r>
      <w:r>
        <w:rPr>
          <w:rFonts w:hint="eastAsia" w:ascii="宋体" w:hAnsi="宋体" w:eastAsia="宋体" w:cs="宋体"/>
          <w:kern w:val="0"/>
          <w:sz w:val="25"/>
          <w:szCs w:val="25"/>
          <w:bdr w:val="none" w:color="auto" w:sz="0" w:space="0"/>
          <w:lang w:val="en-US" w:eastAsia="zh-CN" w:bidi="ar"/>
        </w:rPr>
        <w:t>2020年5月25日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AB1942"/>
          <w:spacing w:val="8"/>
          <w:sz w:val="30"/>
          <w:szCs w:val="30"/>
          <w:bdr w:val="none" w:color="auto" w:sz="0" w:space="0"/>
        </w:rPr>
        <w:t>江西省教师资格认定机构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AB1942"/>
          <w:spacing w:val="8"/>
          <w:sz w:val="30"/>
          <w:szCs w:val="30"/>
          <w:bdr w:val="none" w:color="auto" w:sz="0" w:space="0"/>
        </w:rPr>
        <w:t>政策咨询电话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rPr>
        <w:drawing>
          <wp:inline distT="0" distB="0" distL="114300" distR="114300">
            <wp:extent cx="4048125" cy="636270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4048125" cy="6362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rPr>
        <w:drawing>
          <wp:inline distT="0" distB="0" distL="114300" distR="114300">
            <wp:extent cx="304800" cy="3048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rPr>
        <w:drawing>
          <wp:inline distT="0" distB="0" distL="114300" distR="114300">
            <wp:extent cx="4219575" cy="782955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4219575" cy="7829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rPr>
        <w:drawing>
          <wp:inline distT="0" distB="0" distL="114300" distR="114300">
            <wp:extent cx="4257675" cy="422910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4257675" cy="42291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B7F17"/>
    <w:rsid w:val="6B7B7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2020-06-15T02:31:00Z</dcterms:created>
  <dc:creator>写在白纸上的字</dc:creator>
  <cp:lastModifiedBy>写在白纸上的字</cp:lastModifiedBy>
  <dcterms:modified xsi:type="dcterms:W3CDTF">2020-06-15T02:31:35Z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