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/>
        </w:rPr>
        <w:t>　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/>
        </w:rPr>
        <w:t>　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规定，自省外中、高风险等疫情重点地区来鲁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/>
        </w:rPr>
        <w:t>　　</w:t>
      </w:r>
      <w:r>
        <w:rPr>
          <w:rFonts w:hint="eastAsia" w:ascii="Times New Roman" w:hAnsi="Times New Roman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8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8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荣成市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疾控中心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0631-7572953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814" w:right="1417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2020-06-12T09:42:28Z</dcterms:created>
  <dc:creator>付锦阳</dc:creator>
  <cp:lastModifiedBy>倩染绯草</cp:lastModifiedBy>
  <dcterms:modified xsi:type="dcterms:W3CDTF">2020-06-12T09:46:01Z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