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9" w:rsidRPr="00F10746" w:rsidRDefault="00D14373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 w:rsidRPr="00F10746">
        <w:rPr>
          <w:rFonts w:hint="eastAsia"/>
          <w:b/>
          <w:bCs/>
          <w:color w:val="000000"/>
          <w:spacing w:val="8"/>
          <w:sz w:val="36"/>
          <w:szCs w:val="36"/>
        </w:rPr>
        <w:t>XXX</w:t>
      </w:r>
      <w:r w:rsidRPr="00F10746">
        <w:rPr>
          <w:rFonts w:hint="eastAsia"/>
          <w:b/>
          <w:bCs/>
          <w:color w:val="000000"/>
          <w:spacing w:val="8"/>
          <w:sz w:val="36"/>
          <w:szCs w:val="36"/>
        </w:rPr>
        <w:t>确认参加</w:t>
      </w:r>
    </w:p>
    <w:p w:rsidR="00140029" w:rsidRPr="00F10746" w:rsidRDefault="00D14373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 w:rsidRPr="00F10746">
        <w:rPr>
          <w:rFonts w:hint="eastAsia"/>
          <w:b/>
          <w:bCs/>
          <w:color w:val="000000"/>
          <w:spacing w:val="8"/>
          <w:sz w:val="36"/>
          <w:szCs w:val="36"/>
        </w:rPr>
        <w:t>中央纪委国家监委机关</w:t>
      </w:r>
      <w:r w:rsidRPr="00F10746">
        <w:rPr>
          <w:rFonts w:hint="eastAsia"/>
          <w:b/>
          <w:bCs/>
          <w:color w:val="000000"/>
          <w:spacing w:val="8"/>
          <w:sz w:val="36"/>
          <w:szCs w:val="36"/>
        </w:rPr>
        <w:t>XX</w:t>
      </w:r>
      <w:r w:rsidRPr="00F10746">
        <w:rPr>
          <w:rFonts w:hint="eastAsia"/>
          <w:b/>
          <w:bCs/>
          <w:color w:val="000000"/>
          <w:spacing w:val="8"/>
          <w:sz w:val="36"/>
          <w:szCs w:val="36"/>
        </w:rPr>
        <w:t>职位面试</w:t>
      </w:r>
    </w:p>
    <w:p w:rsidR="00140029" w:rsidRDefault="00140029" w:rsidP="00D14373">
      <w:pPr>
        <w:spacing w:line="3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40029" w:rsidRPr="00F10746" w:rsidRDefault="00D14373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中央纪委国家监委组织部：</w:t>
      </w:r>
    </w:p>
    <w:p w:rsidR="00140029" w:rsidRPr="00F10746" w:rsidRDefault="00D14373" w:rsidP="00F10746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本人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，身份证号：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XXXXXXXXXXXXXXXXXX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，公共科目笔试总成绩：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，报考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职位（职位代码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XXXXXXX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），已进入该职位面试名单。我能够按照规定的时间和要求参加面试。</w:t>
      </w:r>
    </w:p>
    <w:p w:rsidR="00140029" w:rsidRPr="00F10746" w:rsidRDefault="00D14373" w:rsidP="00F10746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现将本人有关信息告知如下：（可另附页）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43"/>
        <w:gridCol w:w="267"/>
        <w:gridCol w:w="1701"/>
        <w:gridCol w:w="2035"/>
      </w:tblGrid>
      <w:tr w:rsidR="00140029">
        <w:trPr>
          <w:trHeight w:val="766"/>
        </w:trPr>
        <w:tc>
          <w:tcPr>
            <w:tcW w:w="2376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本人现所在地</w:t>
            </w:r>
          </w:p>
        </w:tc>
        <w:tc>
          <w:tcPr>
            <w:tcW w:w="6146" w:type="dxa"/>
            <w:gridSpan w:val="4"/>
            <w:shd w:val="clear" w:color="auto" w:fill="auto"/>
            <w:vAlign w:val="center"/>
          </w:tcPr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省（自治区）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市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区（县）</w:t>
            </w:r>
          </w:p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                        </w:t>
            </w:r>
            <w:r w:rsid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（详细地址）</w:t>
            </w:r>
          </w:p>
        </w:tc>
      </w:tr>
      <w:tr w:rsidR="00140029">
        <w:trPr>
          <w:trHeight w:val="430"/>
        </w:trPr>
        <w:tc>
          <w:tcPr>
            <w:tcW w:w="2376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现所在地疫情等级</w:t>
            </w:r>
          </w:p>
        </w:tc>
        <w:tc>
          <w:tcPr>
            <w:tcW w:w="6146" w:type="dxa"/>
            <w:gridSpan w:val="4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□高风险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□中风险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□低风险</w:t>
            </w:r>
          </w:p>
        </w:tc>
      </w:tr>
      <w:tr w:rsidR="00140029">
        <w:trPr>
          <w:trHeight w:val="688"/>
        </w:trPr>
        <w:tc>
          <w:tcPr>
            <w:tcW w:w="2376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考生在上述地址</w:t>
            </w:r>
          </w:p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居住时长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40029" w:rsidRPr="00F10746" w:rsidRDefault="00D14373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kern w:val="2"/>
                <w:szCs w:val="32"/>
                <w:shd w:val="clear" w:color="auto" w:fill="FFFFFF"/>
              </w:rPr>
            </w:pP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□少于等于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14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天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kern w:val="2"/>
                <w:szCs w:val="32"/>
                <w:shd w:val="clear" w:color="auto" w:fill="FFFFFF"/>
              </w:rPr>
            </w:pP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□大于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14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天</w:t>
            </w:r>
          </w:p>
          <w:p w:rsidR="00140029" w:rsidRPr="00F10746" w:rsidRDefault="00D14373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kern w:val="2"/>
                <w:szCs w:val="32"/>
                <w:shd w:val="clear" w:color="auto" w:fill="FFFFFF"/>
              </w:rPr>
            </w:pP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少于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30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天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40029" w:rsidRPr="00F10746" w:rsidRDefault="00D14373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eastAsia="仿宋_GB2312" w:hAnsi="Times New Roman"/>
                <w:kern w:val="2"/>
                <w:szCs w:val="32"/>
                <w:shd w:val="clear" w:color="auto" w:fill="FFFFFF"/>
              </w:rPr>
            </w:pP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□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30</w:t>
            </w:r>
            <w:r w:rsidRPr="00F10746">
              <w:rPr>
                <w:rFonts w:ascii="Times New Roman" w:eastAsia="仿宋_GB2312" w:hAnsi="Times New Roman" w:hint="eastAsia"/>
                <w:kern w:val="2"/>
                <w:szCs w:val="32"/>
                <w:shd w:val="clear" w:color="auto" w:fill="FFFFFF"/>
              </w:rPr>
              <w:t>天以上</w:t>
            </w:r>
          </w:p>
        </w:tc>
      </w:tr>
      <w:tr w:rsidR="00140029">
        <w:trPr>
          <w:trHeight w:val="570"/>
        </w:trPr>
        <w:tc>
          <w:tcPr>
            <w:tcW w:w="2376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现所在地是否正在实行封闭管理</w:t>
            </w:r>
          </w:p>
        </w:tc>
        <w:tc>
          <w:tcPr>
            <w:tcW w:w="6146" w:type="dxa"/>
            <w:gridSpan w:val="4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□是（请说明外出范围或条件）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     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</w:t>
            </w:r>
          </w:p>
        </w:tc>
      </w:tr>
      <w:tr w:rsidR="00140029">
        <w:trPr>
          <w:trHeight w:val="738"/>
        </w:trPr>
        <w:tc>
          <w:tcPr>
            <w:tcW w:w="2376" w:type="dxa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是否已返校</w:t>
            </w:r>
          </w:p>
          <w:p w:rsidR="00140029" w:rsidRPr="00F10746" w:rsidRDefault="00D14373">
            <w:pPr>
              <w:spacing w:line="260" w:lineRule="exact"/>
              <w:jc w:val="center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（仅应届生填写）</w:t>
            </w:r>
          </w:p>
        </w:tc>
        <w:tc>
          <w:tcPr>
            <w:tcW w:w="6146" w:type="dxa"/>
            <w:gridSpan w:val="4"/>
            <w:shd w:val="clear" w:color="auto" w:fill="auto"/>
            <w:vAlign w:val="center"/>
          </w:tcPr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所在高校：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                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</w:t>
            </w:r>
          </w:p>
          <w:p w:rsidR="00140029" w:rsidRPr="00F10746" w:rsidRDefault="00D14373">
            <w:pPr>
              <w:spacing w:line="340" w:lineRule="exac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□否（计划返校日期）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</w:t>
            </w:r>
            <w:r w:rsidRPr="00F10746">
              <w:rPr>
                <w:rFonts w:eastAsia="仿宋_GB2312"/>
                <w:sz w:val="24"/>
                <w:szCs w:val="32"/>
                <w:shd w:val="clear" w:color="auto" w:fill="FFFFFF"/>
              </w:rPr>
              <w:t xml:space="preserve">                    </w:t>
            </w:r>
          </w:p>
        </w:tc>
      </w:tr>
      <w:tr w:rsidR="00140029">
        <w:trPr>
          <w:trHeight w:val="976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 w:rsidP="00E253E1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近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14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天内本人及共同居住的家属是否有境外或国内疫情</w:t>
            </w:r>
            <w:r w:rsidR="00E253E1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中高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风险地区旅居史，或在其他有病例报告社区的居住史？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□是（请说明具体情况）</w:t>
            </w:r>
          </w:p>
        </w:tc>
      </w:tr>
      <w:tr w:rsidR="00140029">
        <w:trPr>
          <w:trHeight w:val="117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近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14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□是（请说明具体情况）</w:t>
            </w:r>
          </w:p>
        </w:tc>
      </w:tr>
      <w:tr w:rsidR="00140029">
        <w:trPr>
          <w:trHeight w:val="1177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 w:rsidP="00E253E1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近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14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天内本人及共同居住的家属是否接触过来自境外或国内疫情</w:t>
            </w:r>
            <w:r w:rsidR="00E253E1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中高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风险地区人员，或是否接触过来自有病例报告社区的发热或有呼吸道症状患者？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□是（请说明具体情况）</w:t>
            </w:r>
          </w:p>
        </w:tc>
      </w:tr>
      <w:tr w:rsidR="00140029">
        <w:trPr>
          <w:trHeight w:val="65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本人是否在集中隔离医学观察场所留观过？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□是（请说明具体情况）</w:t>
            </w:r>
          </w:p>
        </w:tc>
      </w:tr>
      <w:tr w:rsidR="00140029">
        <w:trPr>
          <w:trHeight w:val="651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近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14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天内是否出现过发热、乏力、干咳、腹泻等症状？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□是（请说明具体情况）</w:t>
            </w:r>
          </w:p>
        </w:tc>
      </w:tr>
      <w:tr w:rsidR="00140029" w:rsidTr="00F10746">
        <w:trPr>
          <w:trHeight w:val="514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140029" w:rsidRPr="00F10746" w:rsidRDefault="00D14373">
            <w:pPr>
              <w:spacing w:line="260" w:lineRule="exact"/>
              <w:jc w:val="left"/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近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14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天内本人是否去过医院就诊？</w:t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140029" w:rsidRPr="00F10746" w:rsidRDefault="00D14373">
            <w:pPr>
              <w:rPr>
                <w:rFonts w:eastAsia="仿宋_GB2312"/>
                <w:sz w:val="24"/>
                <w:szCs w:val="32"/>
                <w:shd w:val="clear" w:color="auto" w:fill="FFFFFF"/>
              </w:rPr>
            </w:pP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□否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 xml:space="preserve">  </w:t>
            </w:r>
            <w:r w:rsidRPr="00F10746">
              <w:rPr>
                <w:rFonts w:eastAsia="仿宋_GB2312" w:hint="eastAsia"/>
                <w:sz w:val="24"/>
                <w:szCs w:val="32"/>
                <w:shd w:val="clear" w:color="auto" w:fill="FFFFFF"/>
              </w:rPr>
              <w:t>□是（请说明症状或疾病）</w:t>
            </w:r>
          </w:p>
        </w:tc>
      </w:tr>
      <w:tr w:rsidR="00140029" w:rsidRPr="00F10746">
        <w:trPr>
          <w:trHeight w:val="1007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140029" w:rsidRPr="00F10746" w:rsidRDefault="00D14373" w:rsidP="00E253E1">
            <w:pPr>
              <w:widowControl/>
              <w:adjustRightInd w:val="0"/>
              <w:snapToGrid w:val="0"/>
              <w:spacing w:line="300" w:lineRule="exact"/>
              <w:ind w:firstLineChars="200" w:firstLine="436"/>
              <w:jc w:val="left"/>
              <w:rPr>
                <w:rFonts w:ascii="黑体" w:eastAsia="黑体" w:hAnsi="黑体"/>
                <w:bCs/>
                <w:color w:val="000000"/>
                <w:spacing w:val="-4"/>
                <w:sz w:val="24"/>
                <w:szCs w:val="24"/>
              </w:rPr>
            </w:pP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本人对以上内容的真实性负责，服从招录单位据此</w:t>
            </w:r>
            <w:proofErr w:type="gramStart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作出</w:t>
            </w:r>
            <w:proofErr w:type="gramEnd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的面试安排。将严格遵守疫情防控有关要求，做好个人防护，减少出行和参加聚</w:t>
            </w:r>
            <w:r w:rsidR="006C09CE"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集性活动。面试前如以上信息发生变化，将及时告知招录单位；有前往</w:t>
            </w:r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疫情</w:t>
            </w:r>
            <w:r w:rsidR="00E253E1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中高</w:t>
            </w:r>
            <w:bookmarkStart w:id="0" w:name="_GoBack"/>
            <w:bookmarkEnd w:id="0"/>
            <w:r w:rsidRPr="00F10746">
              <w:rPr>
                <w:rFonts w:ascii="黑体" w:eastAsia="黑体" w:hAnsi="黑体" w:hint="eastAsia"/>
                <w:bCs/>
                <w:color w:val="000000"/>
                <w:spacing w:val="-11"/>
                <w:sz w:val="24"/>
                <w:szCs w:val="24"/>
              </w:rPr>
              <w:t>风险地区情况的，将提前告知。</w:t>
            </w:r>
          </w:p>
        </w:tc>
      </w:tr>
    </w:tbl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姓名（须手写签名）：</w:t>
      </w:r>
      <w:r w:rsidRPr="00F10746">
        <w:rPr>
          <w:rFonts w:eastAsia="仿宋_GB2312" w:cs="宋体" w:hint="eastAsia"/>
          <w:kern w:val="0"/>
          <w:sz w:val="28"/>
          <w:szCs w:val="32"/>
        </w:rPr>
        <w:t xml:space="preserve">            </w:t>
      </w:r>
      <w:r w:rsidRPr="00F10746">
        <w:rPr>
          <w:rFonts w:eastAsia="仿宋_GB2312" w:cs="宋体" w:hint="eastAsia"/>
          <w:kern w:val="0"/>
          <w:sz w:val="28"/>
          <w:szCs w:val="32"/>
        </w:rPr>
        <w:t>日期：</w:t>
      </w:r>
    </w:p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联系电话（手机号码）：</w:t>
      </w:r>
      <w:r w:rsidRPr="00F10746">
        <w:rPr>
          <w:rFonts w:eastAsia="仿宋_GB2312" w:cs="宋体" w:hint="eastAsia"/>
          <w:kern w:val="0"/>
          <w:sz w:val="28"/>
          <w:szCs w:val="32"/>
        </w:rPr>
        <w:t xml:space="preserve"> </w:t>
      </w:r>
    </w:p>
    <w:sectPr w:rsidR="00140029" w:rsidRPr="00F1074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CE" w:rsidRDefault="006C09CE" w:rsidP="006C09CE">
      <w:r>
        <w:separator/>
      </w:r>
    </w:p>
  </w:endnote>
  <w:endnote w:type="continuationSeparator" w:id="0">
    <w:p w:rsidR="006C09CE" w:rsidRDefault="006C09CE" w:rsidP="006C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CE" w:rsidRDefault="006C09CE" w:rsidP="006C09CE">
      <w:r>
        <w:separator/>
      </w:r>
    </w:p>
  </w:footnote>
  <w:footnote w:type="continuationSeparator" w:id="0">
    <w:p w:rsidR="006C09CE" w:rsidRDefault="006C09CE" w:rsidP="006C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E"/>
    <w:rsid w:val="00016609"/>
    <w:rsid w:val="000458F4"/>
    <w:rsid w:val="00067556"/>
    <w:rsid w:val="00067E99"/>
    <w:rsid w:val="000B220F"/>
    <w:rsid w:val="000C40DC"/>
    <w:rsid w:val="00100341"/>
    <w:rsid w:val="0012209E"/>
    <w:rsid w:val="001222DE"/>
    <w:rsid w:val="00140029"/>
    <w:rsid w:val="0016546D"/>
    <w:rsid w:val="00196DE2"/>
    <w:rsid w:val="001A1A03"/>
    <w:rsid w:val="001A453B"/>
    <w:rsid w:val="001E1098"/>
    <w:rsid w:val="001E591B"/>
    <w:rsid w:val="00227178"/>
    <w:rsid w:val="00260A80"/>
    <w:rsid w:val="00294CFE"/>
    <w:rsid w:val="002C1D70"/>
    <w:rsid w:val="002D5F76"/>
    <w:rsid w:val="00313682"/>
    <w:rsid w:val="0036036E"/>
    <w:rsid w:val="003F772F"/>
    <w:rsid w:val="00417BE0"/>
    <w:rsid w:val="004E0F3D"/>
    <w:rsid w:val="00502978"/>
    <w:rsid w:val="005203F4"/>
    <w:rsid w:val="00523B70"/>
    <w:rsid w:val="005D08BE"/>
    <w:rsid w:val="005D41C6"/>
    <w:rsid w:val="00650B3F"/>
    <w:rsid w:val="006548A9"/>
    <w:rsid w:val="006A7786"/>
    <w:rsid w:val="006C09CE"/>
    <w:rsid w:val="006E67B3"/>
    <w:rsid w:val="00737209"/>
    <w:rsid w:val="0074695D"/>
    <w:rsid w:val="00752D04"/>
    <w:rsid w:val="007833B3"/>
    <w:rsid w:val="007B03D9"/>
    <w:rsid w:val="007D4A4D"/>
    <w:rsid w:val="0082688B"/>
    <w:rsid w:val="00842FF8"/>
    <w:rsid w:val="00844DF6"/>
    <w:rsid w:val="00852431"/>
    <w:rsid w:val="00854D9F"/>
    <w:rsid w:val="00880E13"/>
    <w:rsid w:val="008F01BE"/>
    <w:rsid w:val="00985182"/>
    <w:rsid w:val="009A56BD"/>
    <w:rsid w:val="009C7D95"/>
    <w:rsid w:val="00A04E3C"/>
    <w:rsid w:val="00AB0B0C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919A6"/>
    <w:rsid w:val="00CB5D1E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F54A7"/>
    <w:rsid w:val="00E05ACE"/>
    <w:rsid w:val="00E253E1"/>
    <w:rsid w:val="00E41827"/>
    <w:rsid w:val="00E438EF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C2D21"/>
    <w:rsid w:val="00FF7BA5"/>
    <w:rsid w:val="21C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2020-06-04T02:41:00Z</cp:lastPrinted>
  <dcterms:created xsi:type="dcterms:W3CDTF">2020-05-30T09:42:00Z</dcterms:created>
  <dcterms:modified xsi:type="dcterms:W3CDTF">2020-06-08T09:46:00Z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