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华文中宋"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</w:rPr>
        <w:t>天津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</w:t>
      </w:r>
      <w:r>
        <w:rPr>
          <w:rFonts w:hint="eastAsia" w:eastAsia="华文中宋"/>
          <w:b/>
          <w:sz w:val="36"/>
          <w:shd w:val="clear" w:color="auto" w:fill="FFFFFF"/>
        </w:rPr>
        <w:t>20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</w:t>
      </w:r>
    </w:p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公务员法管理事业单位工作人员面试递补公告</w:t>
      </w:r>
    </w:p>
    <w:p>
      <w:pPr>
        <w:spacing w:line="360" w:lineRule="auto"/>
        <w:jc w:val="center"/>
        <w:rPr>
          <w:rFonts w:hint="eastAsia"/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因部分考生放弃面试资格，根据公务员</w:t>
      </w:r>
      <w:r>
        <w:rPr>
          <w:rFonts w:hint="eastAsia" w:hAnsi="仿宋_GB2312" w:eastAsia="仿宋_GB2312"/>
          <w:sz w:val="32"/>
          <w:shd w:val="clear" w:color="auto" w:fill="FFFFFF"/>
        </w:rPr>
        <w:t>录用工作</w:t>
      </w:r>
      <w:r>
        <w:rPr>
          <w:rFonts w:hAnsi="仿宋_GB2312" w:eastAsia="仿宋_GB2312"/>
          <w:sz w:val="32"/>
          <w:shd w:val="clear" w:color="auto" w:fill="FFFFFF"/>
        </w:rPr>
        <w:t>有关规定，拟在公共科目、专业科目笔试成绩合格的考生中，按照</w:t>
      </w:r>
      <w:r>
        <w:rPr>
          <w:rFonts w:hint="eastAsia" w:hAnsi="仿宋_GB2312" w:eastAsia="仿宋_GB2312"/>
          <w:sz w:val="32"/>
          <w:shd w:val="clear" w:color="auto" w:fill="FFFFFF"/>
        </w:rPr>
        <w:t>笔试</w:t>
      </w:r>
      <w:r>
        <w:rPr>
          <w:rFonts w:hAnsi="仿宋_GB2312" w:eastAsia="仿宋_GB2312"/>
          <w:sz w:val="32"/>
          <w:shd w:val="clear" w:color="auto" w:fill="FFFFFF"/>
        </w:rPr>
        <w:t>合成成绩从高到低的顺序，递补以下考生为面试人选：</w:t>
      </w:r>
    </w:p>
    <w:tbl>
      <w:tblPr>
        <w:tblStyle w:val="7"/>
        <w:tblW w:w="8387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辖区财金类监管岗位一级主任科员及以下</w:t>
            </w:r>
            <w:r>
              <w:rPr>
                <w:kern w:val="0"/>
                <w:sz w:val="24"/>
                <w:szCs w:val="24"/>
              </w:rPr>
              <w:t>（400140102001）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155132010101624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王少卿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69.675</w:t>
            </w:r>
          </w:p>
        </w:tc>
      </w:tr>
    </w:tbl>
    <w:p>
      <w:pPr>
        <w:widowControl/>
        <w:shd w:val="solid" w:color="FFFFFF" w:fill="auto"/>
        <w:autoSpaceDN w:val="0"/>
        <w:adjustRightInd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请以上递补考生按照《中国证监会</w:t>
      </w:r>
      <w:r>
        <w:rPr>
          <w:rFonts w:hint="eastAsia" w:hAnsi="仿宋_GB2312" w:eastAsia="仿宋_GB2312"/>
          <w:sz w:val="32"/>
          <w:shd w:val="clear" w:color="auto" w:fill="FFFFFF"/>
        </w:rPr>
        <w:t>天津</w:t>
      </w:r>
      <w:r>
        <w:rPr>
          <w:rFonts w:hAnsi="仿宋_GB2312" w:eastAsia="仿宋_GB2312"/>
          <w:sz w:val="32"/>
          <w:shd w:val="clear" w:color="auto" w:fill="FFFFFF"/>
        </w:rPr>
        <w:t>监管局关于</w:t>
      </w:r>
      <w:r>
        <w:rPr>
          <w:rFonts w:eastAsia="仿宋_GB2312"/>
          <w:sz w:val="32"/>
          <w:shd w:val="clear" w:color="auto" w:fill="FFFFFF"/>
        </w:rPr>
        <w:t>20</w:t>
      </w:r>
      <w:r>
        <w:rPr>
          <w:rFonts w:hint="eastAsia" w:eastAsia="仿宋_GB2312"/>
          <w:sz w:val="32"/>
          <w:shd w:val="clear" w:color="auto" w:fill="FFFFFF"/>
        </w:rPr>
        <w:t>20</w:t>
      </w:r>
      <w:r>
        <w:rPr>
          <w:rFonts w:hAnsi="仿宋_GB2312" w:eastAsia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</w:t>
      </w:r>
      <w:r>
        <w:rPr>
          <w:rFonts w:hint="eastAsia" w:eastAsia="仿宋_GB2312"/>
          <w:sz w:val="32"/>
          <w:shd w:val="clear" w:color="auto" w:fill="FFFFFF"/>
        </w:rPr>
        <w:t>20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hAnsi="仿宋_GB2312" w:eastAsia="仿宋_GB2312"/>
          <w:sz w:val="32"/>
          <w:shd w:val="clear" w:color="auto" w:fill="FFFFFF"/>
        </w:rPr>
        <w:t>6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</w:rPr>
        <w:t>13</w:t>
      </w:r>
      <w:r>
        <w:rPr>
          <w:rFonts w:hAnsi="仿宋_GB2312" w:eastAsia="仿宋_GB2312"/>
          <w:sz w:val="32"/>
          <w:shd w:val="clear" w:color="auto" w:fill="FFFFFF"/>
        </w:rPr>
        <w:t>日按时参加面试。</w:t>
      </w:r>
    </w:p>
    <w:p>
      <w:pPr>
        <w:widowControl/>
        <w:shd w:val="solid" w:color="FFFFFF" w:fill="auto"/>
        <w:autoSpaceDN w:val="0"/>
        <w:adjustRightInd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工作联系电话：</w:t>
      </w:r>
      <w:r>
        <w:rPr>
          <w:rFonts w:hint="eastAsia" w:hAnsi="仿宋_GB2312" w:eastAsia="仿宋_GB2312"/>
          <w:color w:val="000000"/>
          <w:sz w:val="32"/>
        </w:rPr>
        <w:t>022-23302791</w:t>
      </w:r>
    </w:p>
    <w:p>
      <w:pPr>
        <w:widowControl/>
        <w:shd w:val="solid" w:color="FFFFFF" w:fill="auto"/>
        <w:autoSpaceDN w:val="0"/>
        <w:adjustRightInd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</w:p>
    <w:p>
      <w:pPr>
        <w:widowControl/>
        <w:shd w:val="solid" w:color="FFFFFF" w:fill="auto"/>
        <w:autoSpaceDN w:val="0"/>
        <w:adjustRightInd w:val="0"/>
        <w:snapToGrid w:val="0"/>
        <w:spacing w:before="120" w:line="360" w:lineRule="auto"/>
        <w:ind w:firstLine="3040" w:firstLineChars="95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</w:rPr>
        <w:t>中国证券监督管理委员会</w:t>
      </w:r>
      <w:r>
        <w:rPr>
          <w:rFonts w:hint="eastAsia" w:hAnsi="仿宋_GB2312" w:eastAsia="仿宋_GB2312"/>
          <w:sz w:val="32"/>
        </w:rPr>
        <w:t>天津</w:t>
      </w:r>
      <w:r>
        <w:rPr>
          <w:rFonts w:hAnsi="仿宋_GB2312" w:eastAsia="仿宋_GB2312"/>
          <w:sz w:val="32"/>
        </w:rPr>
        <w:t>监管局</w:t>
      </w:r>
    </w:p>
    <w:p>
      <w:pPr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</w:rPr>
        <w:t xml:space="preserve">             </w:t>
      </w:r>
      <w:r>
        <w:rPr>
          <w:rFonts w:eastAsia="仿宋_GB2312"/>
          <w:sz w:val="32"/>
          <w:shd w:val="clear" w:color="auto" w:fill="FFFFFF"/>
        </w:rPr>
        <w:t>20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20</w:t>
      </w:r>
      <w:bookmarkStart w:id="0" w:name="_GoBack"/>
      <w:bookmarkEnd w:id="0"/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6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9</w:t>
      </w:r>
      <w:r>
        <w:rPr>
          <w:rFonts w:hAnsi="仿宋_GB2312"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03A"/>
    <w:rsid w:val="00003D8B"/>
    <w:rsid w:val="00045E79"/>
    <w:rsid w:val="001E009F"/>
    <w:rsid w:val="00247E8B"/>
    <w:rsid w:val="00503298"/>
    <w:rsid w:val="00675575"/>
    <w:rsid w:val="006E0630"/>
    <w:rsid w:val="006F0793"/>
    <w:rsid w:val="0074003A"/>
    <w:rsid w:val="00882992"/>
    <w:rsid w:val="00966B07"/>
    <w:rsid w:val="00D16DB3"/>
    <w:rsid w:val="00E4110E"/>
    <w:rsid w:val="00F940FB"/>
    <w:rsid w:val="0C394DDF"/>
    <w:rsid w:val="101D1CDD"/>
    <w:rsid w:val="121345F9"/>
    <w:rsid w:val="1F72416F"/>
    <w:rsid w:val="2C981D0B"/>
    <w:rsid w:val="35043B72"/>
    <w:rsid w:val="371A393C"/>
    <w:rsid w:val="49643795"/>
    <w:rsid w:val="4A0D0846"/>
    <w:rsid w:val="52785681"/>
    <w:rsid w:val="57AC2ADD"/>
    <w:rsid w:val="6A640292"/>
    <w:rsid w:val="71566D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53</Words>
  <Characters>307</Characters>
  <Lines>2</Lines>
  <Paragraphs>1</Paragraphs>
  <TotalTime>27</TotalTime>
  <ScaleCrop>false</ScaleCrop>
  <LinksUpToDate>false</LinksUpToDate>
  <CharactersWithSpaces>359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2020-06-08T01:37:00Z</dcterms:created>
  <dc:creator>陈亮</dc:creator>
  <cp:lastModifiedBy>郝俊杰</cp:lastModifiedBy>
  <cp:lastPrinted>2017-02-21T06:41:00Z</cp:lastPrinted>
  <dcterms:modified xsi:type="dcterms:W3CDTF">2020-06-09T09:17:26Z</dcterms:modified>
  <dc:title>中国证监会××监管局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